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A1" w:rsidRPr="006137B0" w:rsidRDefault="000D1EA1" w:rsidP="00AC714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137B0">
        <w:rPr>
          <w:rFonts w:ascii="Times New Roman" w:hAnsi="Times New Roman" w:cs="Times New Roman"/>
          <w:b/>
          <w:bCs/>
          <w:sz w:val="32"/>
          <w:szCs w:val="32"/>
          <w:u w:val="single"/>
        </w:rPr>
        <w:t>Тестові завдання</w:t>
      </w:r>
    </w:p>
    <w:p w:rsidR="000D1EA1" w:rsidRPr="00AC7146" w:rsidRDefault="000D1EA1" w:rsidP="000D1E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46">
        <w:rPr>
          <w:rFonts w:ascii="Times New Roman" w:hAnsi="Times New Roman" w:cs="Times New Roman"/>
          <w:b/>
          <w:bCs/>
          <w:sz w:val="28"/>
          <w:szCs w:val="28"/>
        </w:rPr>
        <w:t>Крок</w:t>
      </w:r>
      <w:r w:rsidR="00426899" w:rsidRPr="00AC7146">
        <w:rPr>
          <w:rFonts w:ascii="Times New Roman" w:hAnsi="Times New Roman" w:cs="Times New Roman"/>
          <w:b/>
          <w:bCs/>
          <w:sz w:val="28"/>
          <w:szCs w:val="28"/>
        </w:rPr>
        <w:t xml:space="preserve"> М  Лікувальна справа </w:t>
      </w:r>
    </w:p>
    <w:p w:rsidR="00426899" w:rsidRPr="00AC7146" w:rsidRDefault="00426899" w:rsidP="000D1EA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7146">
        <w:rPr>
          <w:rFonts w:ascii="Times New Roman" w:hAnsi="Times New Roman" w:cs="Times New Roman"/>
          <w:b/>
          <w:bCs/>
          <w:i/>
          <w:sz w:val="28"/>
          <w:szCs w:val="28"/>
        </w:rPr>
        <w:t>Невідкладні стани в педіатрії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1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Фельдшер швидкої допомоги оглядає дитину першого року життя. При огляді: температура тіла 39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  <w:vertAlign w:val="superscript"/>
        </w:rPr>
        <w:t>0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С, шкіра червона, гаряча на дотик. Яка перша дія медпрацівника під час надання невідкладної допомоги: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провести фізичні методи охолодження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ввести 50% розчин анальгіну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ввести 1% розчин димедролу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щільно укутати дитину  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ввести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літичну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суміш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2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Дитина, 8 міс., перебуває на штучному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игодовуванні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Після крику виникла зупинка дихання, ціаноз, екзофтальм, дитина вкрилася липким потом, напад закінчився глибоким шумним видихом. Об’єктивно: шкіра бліда, виражені лобні горби, зубів немає, на ребрах чотки, О-подібне викривлення кінцівок. Яку невідкладну допомогу необхідно призначити дитині?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Анальгін 0,1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внутрішньом’язево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Преднізолон 1 мг. На </w:t>
      </w:r>
      <w:smartTag w:uri="urn:schemas-microsoft-com:office:smarttags" w:element="metricconverter">
        <w:smartTagPr>
          <w:attr w:name="ProductID" w:val="1 кг"/>
        </w:smartTagPr>
        <w:r w:rsidRPr="00AC7146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t>1 кг</w:t>
        </w:r>
      </w:smartTag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маси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внутрішньом’язево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Вітамін Д по 2000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МО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внутрішньо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Винести на свіже повітря, подразнити корінь язика.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Димедрол 0,1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внутрішньом’язево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3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Ви фельдшер ШМД. У дитини 5 місячного віку з внутрішньочерепною пологовою травмою в анамнезі, раптово виник напад судом. Який препарат необхідно ввести?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Кальцію хлорид  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Парацетамол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Анальгін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Димедрол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Сибазон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4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 хлопчика, що хворіє на цукровий діабет, після ін’єкції інсуліну почалися судоми. При огляді: шкіра бліда, вкрита холодним потом. Що необхідно ввести для надання необхідної допомоги?   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40% розчин глюкози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внутрішньовенно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струминно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(20-40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  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Інсулін 15-20 ОД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внутрішньом’язово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Інсулін 1 ОД на 1кг маси тіла підшкірно  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Ізотонічний розчин натрію хлориду   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4% розчин натрію гідрокарбонату 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внутрішньовенно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5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Ви фельдшер швидкої допомоги. Виклик до дитини 10 років, яка скаржиться на підвищення температури тіла до 39,5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  <w:vertAlign w:val="superscript"/>
        </w:rPr>
        <w:t>0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С, слабкість, головний біль, серцебиття, шум у вухах, запаморочення. При об’єктивному обстеженні – шкірні покриви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гіперемійовані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вологі, гарячі на дотик, пульс частий, слабкого наповнення, АТ 100/60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мм.рт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ст. Діагностовано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гіпертермічний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синдром. Які лікарські препарати ви застосуєте при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внутрішньом’язовому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введенні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літичної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суміші? 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1% розчин нікотинової кислоти,  24% розчин еуфіліну, 50% розчин анальгіну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50% розчин анальгіну, 2,5% розчин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піпольфену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2,5% розчин аміназину, 0,5% розчин новокаїну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2,5% розчин аміназину, 0,5% розчин новокаїну, 2% розчин папаверину, 0,5% розчин седуксену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1% розчин нікотинової кислоти,  50% розчин анальгіну,  0,5% розчин седуксену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0,1% розчин атропіну,10% розчин кофеїну,  50% розчин анальгіну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6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 фельдшера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ФАПу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звернулась мати з дівчинкою 7 років. Дитину вкусила оса в ділянку щоки. Об’єктивно: шкіра щоки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гіперемійована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спостерігається набряк обличчя і шиї.  Діагностуйте даний стан.  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Пруриго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Кропивниця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Набряк 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Квінке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Поліморфна еритема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Себорея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7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Ви приїхали на виклик до дитини 14 років, яка скаржиться на слабкість, млявість, нудоту, блювання, біль в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епігастральній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ділянці. Об’єктивно: шкіра і видимі слизові оболонки бліді, тахікардія. Блювотні маси темно-коричневого кольору (у вигляді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“кавової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гущі”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 з рештками їжі. Які невідкладні дії фельдшера в даній ситуації? 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Негайна госпіталізація, холод на живіт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Заспокоїти дитину, направити до педіатра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Провести переливання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одногрупної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крові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Заспокоїти дитину, грілку на живіт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Промити шлунок, поставити очисну клізму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8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 дитини 7-ми років після падіння з дерева виникла сонливість, блювота, скарги на головний біль. При об’єктивному обстеженні дитина квола, шкірні покриви бліді, холодні, під час огляду у дитини з’явилися судоми. З яких лікарських середників слід розпочати надання невідкладної допомоги дитині?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Серцевих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глікозидів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Кровоспинних 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Спазмолітиків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Протисудомних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Гормональних препаратів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9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 3-х річної дівчинки виникла носова кровотеча. Який препарат може використати фельдшер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ФАПу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для зупинки кровотечі на до госпітальному етапі?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0,9% розчин натрію хлориду 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3% розчин перекису водню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1% розчин натрію гідрокарбонату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5% розчин глюкози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2% розчин еуфіліну  </w:t>
      </w:r>
    </w:p>
    <w:p w:rsidR="00837C70" w:rsidRDefault="00837C70" w:rsidP="00AC7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C70" w:rsidRDefault="00837C70" w:rsidP="00AC7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Дитині 1 рік. При огляді стан тяжкий: t тіла 39,5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  <w:vertAlign w:val="superscript"/>
        </w:rPr>
        <w:t>0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С, шкіра червона, гаряча на дотик.  Яка перша дія фельдшера при наданні невідкладної допомоги дитині?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Провести фізичні методи охолодження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Ввести розчин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сибазону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0,5% 0,5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в/м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Покласти гірчичники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Ввести  розчин димедролу 1% 0,3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в/м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Ввести антибіотик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11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Ви працюєте на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ФАПі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маніпуляційному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кабінеті. У 4х місячної дитини після введення ІІ АКДП раптово виникли симптоми анафілактичного шоку. З введення якого препарату Ви почнете надавати невідкладну допомогу?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Р-н аміназину 2,5% 0,2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Р-н анальгіну 50% 0,1мл.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Р-н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сібазону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0,5% 0,3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Р-н адреналіну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гідрохлориду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0,1% 0,1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Р-н кальцію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глюконату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10% 1,0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12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 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вызове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у 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ребёнка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14 лет  фельдшер  СМП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диагностировал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алкогольную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кому. По  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какой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шкале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оценивается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степень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тяжести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комы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?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Мазурина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Сильвермана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Апгар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Шкарина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Глазго   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13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Фельдшер швидкої допомоги оглядає дитину 7 років. Під час уроку фізичного виховання, виконуючи вправи, хлопчик зблід і раптово знепритомнів. Яке положення краще надати дитині під час надання невідкладної допомоги: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посадити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вкласти на лівий бік  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покласти на рівну поверхню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покласти з підвищеним головним кінцем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покласти з підвищеним ніжним кінцем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14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Фельдшер “ Швидкої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допомоги”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вирішує проблему легеневої кровотечі у дитини 14 років. Яка найбільш доцільна лікувальна тактика під час надання невідкладної допомоги: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покласти гірчичники на грудну клітину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покласти міхур з льодом на грудну клітину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ввести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бронхолітики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внутрішньовенно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ввести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бронхолітики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через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небулайзер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накласти джгут на верхні кінцівки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15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 хлопчика 8 місяців під час крику з’явилось шумне дихання, ціаноз шкіри, настала короткочасна зупинка дихання, тонічні судоми м’язів рук та ніг. Приступ через декілька хвилин самостійно зник. Фельдшер швидкої допомоги , оглядаючи дитину, виявив симптоми рахіту, температура тіла 36,7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  <w:vertAlign w:val="superscript"/>
        </w:rPr>
        <w:t>0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С. Дитину годують коров’ячим молоком. Який препарат 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призначить фельдшер в першу чергу після нападу?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Глюконат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кальцію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Холекальциферол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Фінлепсин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Оксибутират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натрію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Токоферол ацетат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16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Дитина 9 років хворіє на бронхіальну астму. Під час огляду  симптоми вказують на астматичний стан . Які препарати підготує фельдшер для надання невідкладної допомоги?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Імуномодулятори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Антибіотики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Антигістамінні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препарати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Адреноміметики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Кортикостероїди  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17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 дитини 1 року, що хворіє на рахіт, в один з весняних днів стався напад із посмикуваннями м’язів обличчя та інших груп м’язів. Невідкладну медичну допомогу слід розпочати із введення: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0,5% розчину седуксену і 50% розчину анальгіну 0,1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в/м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0,5% розчину седуксену 1мл в/м і 20% розчину глюкози 20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в/в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0,5% розчину седуксену і 10% розчину глюкози 100мл в/в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0,5% розчину седуксену і 10% розчину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глюконату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кальцію в/м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0,5% розчину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сібазону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і 5% розчину глюкози 20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в/в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18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 виклику фельдшер швидкої допомоги зареєстрував у дитини 3-х років підвищення температури до 38,8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  <w:vertAlign w:val="superscript"/>
        </w:rPr>
        <w:t>0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С, грубий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“нав’язливий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кашель”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інспіраторну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задишку, що посилюється  під час неспокою, нежить,охриплість голосу. Який першочерговий  захід  вживатиме  фельдшер на до госпітальному етапі?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Проведення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інтубації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трахеї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Введення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антигістамінних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препаратів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Соляно-лужні інгаляції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Введення кортикостероїдів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Проведення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конікотомії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19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Дитині 10 років. Впала з каруселі, вдарилася головою.  У свідомості. Судоми кінцівок. Необхідно ввести: 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0,5% -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сібазон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5% альбумін 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10%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реополіглюкін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0,1% адреналін 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5%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глюконат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кальцію 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20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Мати скаржиться, що у її хлопчика 7 років підвищення температури тіла до 38,8°С. Який із препаратів необхідно призначити? 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Тiопентал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натрію в дозі 3-5 мг/кг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Парацетамол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20-25 мг/кг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Атропіну сульфату 0.1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/рік життя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lastRenderedPageBreak/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Парацетамол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10-15 мг/кг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Лазiкс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2-3 мг/кг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21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 фельдшера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ФАПу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звернулась мати з хлопчиком 12 років, який порізав палець склом. Під час обробки рани, побачивши кров, дитина зблідла та знепритомніла. Пульс ниткоподібний, кінцівки холодні на дотик. Визначить можливий діагноз: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непритомність  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колапс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геморагічний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шок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гостра дихальна недостатність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гостра серцева недостатність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22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Хлопчик 2-х років хворіє на грип протягом доби. На фоні підвищення температури до 40,0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  <w:vertAlign w:val="superscript"/>
        </w:rPr>
        <w:t>0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 у дитини виникли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клоніко-тонічні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судоми. Які лікарські засоби застосує фельдшер для зняття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фебрильних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судом на до госпітальному етапі?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Манітол 20%, анальгін 50% 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Манітол 20%, фенобарбітал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Фенобарбітал,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дроперидол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0,25%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Преднізолон 3%,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дроперидол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0,25%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Седуксен 0,5%, анальгін 50%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23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Фельдшер “ Швидкої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допомоги”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оглядає дитину 5 років. Виявлено проблеми: кволість, нудота, багаторазове блювання, різкій біль в животі в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епігастральній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ділянці. Напередодні мало місце порушення дієти. З чого необхідно почати невідкладну допомогу: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призначити ферменти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внутрішньовенне введення глюкозо – сольових розчинів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промивання шлунку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призначити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еубіотики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поставити очисну клізму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24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  шкільному іспиті у дівчинки 15 років спостерігається втрата свідомості на кілька хвилин, судоми. При огляді – дихання поверхневе, шкіра бліда  волога, пульс ледь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пальпується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зиниці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звужені, АТ знижений. Визначити стан дитини.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Непритомність тяжкого ступеня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Непритомність легкого ступеня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Ортостатичний колапс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Гіповолемічний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шок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Анафілактичний шок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25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 дитини 10 років, що хворіє на цукровий діабет, після ін’єкції інсуліну почалися судоми. Шкіра бліда, вкрита холодним липким потом. Що необхідно ввести для надання невідкладної допомоги: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інсулін 15-20  ОД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20% розчин глюкози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0,9% розчин натрій хлор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4% розчин натрію гідрокарбонату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7,5% розчин калію хлориду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lastRenderedPageBreak/>
        <w:t>26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Які основні принципи надання невідкладної допомоги при стенозі гортані І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ступення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?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Штучна вентиляція легень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Гормональна терапія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Відволікаюча терапія, парові інгаляції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Трахеотомія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Інкубація трахей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27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Фельдшера ШМД викликали до дитини 12 років, яка знепритомніла під час написання контрольної роботи. Першочергові дії фельдшера.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Надати дитині горизонтальне положення з опущеними кінцівками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Положити дитину набік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Посадити дитину з трохи нахиленою вперед головою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Надати дитині підвищене положення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Надати дитині горизонтальне положення, піднявши нижні кінцівки під кутом 30°- 45°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28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Дитина 5 років отруїлась невідомою речовиною. Фельдшер ШМД для негайного промивання шлунку  використає воду, одноразова кількість якої складає: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100-110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300-350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150-180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200-250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40-50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29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 дитини при нападі БА поверхневе дихання з різко утрудненим видихом, наростає ціаноз,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акроціаноз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Ефекту від використання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сальбутамолу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та еуфіліну немає. Що необхідно призначити?  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1%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дімедрол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-1 мг/кг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2%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супрастин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1-2 мг/кг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5% р-н аскорбінової кислоти 0, 2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/кг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3% преднізолон 2-3 мг/кг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50%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анальгін-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0,1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мл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/рік життя</w:t>
      </w:r>
    </w:p>
    <w:p w:rsidR="00AC7146" w:rsidRPr="00AC7146" w:rsidRDefault="00AC7146" w:rsidP="00AC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6">
        <w:rPr>
          <w:rFonts w:ascii="Times New Roman" w:hAnsi="Times New Roman" w:cs="Times New Roman"/>
          <w:sz w:val="24"/>
          <w:szCs w:val="24"/>
        </w:rPr>
        <w:t>30</w:t>
      </w:r>
    </w:p>
    <w:p w:rsidR="00AC7146" w:rsidRPr="00AC7146" w:rsidRDefault="00AC7146" w:rsidP="00AC7146">
      <w:pPr>
        <w:widowControl w:val="0"/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 новонародженої дитини спостерігаються: ціаноз шкіри, слабкий крик, поверхневе нерівномірне дихання,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ps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56/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хв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м’язовий тонус знижений, кінцівки зігнуті. При проведенні непрямого масажу подушечки двох великих пальців розташовані на груднині дитини. Вкажіть найчастіше </w:t>
      </w:r>
      <w:proofErr w:type="spellStart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складнення</w:t>
      </w:r>
      <w:proofErr w:type="spellEnd"/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яке може виникнути при покладанні рук фельдшера на мечоподібний відросток при здійсненні даної реанімації.  </w:t>
      </w:r>
    </w:p>
    <w:p w:rsidR="00AC7146" w:rsidRPr="00AC7146" w:rsidRDefault="00AC7146" w:rsidP="00AC7146">
      <w:pPr>
        <w:widowControl w:val="0"/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Перелом ребер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Ушкодження печінки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Гематома грудної клітки  </w:t>
      </w:r>
    </w:p>
    <w:p w:rsidR="00AC7146" w:rsidRPr="00AC7146" w:rsidRDefault="00AC7146" w:rsidP="00AC7146">
      <w:pPr>
        <w:widowControl w:val="0"/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Відкритий пневмоторакс  </w:t>
      </w:r>
    </w:p>
    <w:p w:rsidR="00AC7146" w:rsidRPr="00AC7146" w:rsidRDefault="00AC7146" w:rsidP="00AC7146">
      <w:pPr>
        <w:widowControl w:val="0"/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7146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AC714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C7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Гостра емфізема  </w:t>
      </w:r>
    </w:p>
    <w:p w:rsidR="00A41D98" w:rsidRDefault="00A41D98" w:rsidP="000D1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D98" w:rsidRPr="009467C0" w:rsidRDefault="00A41D98" w:rsidP="000D1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A1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C70" w:rsidRPr="00837C70" w:rsidRDefault="000D1EA1" w:rsidP="00837C70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lastRenderedPageBreak/>
        <w:tab/>
      </w:r>
    </w:p>
    <w:p w:rsidR="00C10A6E" w:rsidRDefault="00A41D98" w:rsidP="004E375B">
      <w:pPr>
        <w:pStyle w:val="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A215B">
        <w:rPr>
          <w:rFonts w:ascii="Times New Roman" w:eastAsia="Calibri" w:hAnsi="Times New Roman" w:cs="Times New Roman"/>
          <w:b/>
          <w:sz w:val="24"/>
        </w:rPr>
        <w:t>ТЕСТ (</w:t>
      </w:r>
      <w:r w:rsidRPr="00FA215B">
        <w:rPr>
          <w:rFonts w:ascii="Times New Roman" w:eastAsia="Calibri" w:hAnsi="Times New Roman" w:cs="Times New Roman"/>
          <w:b/>
          <w:sz w:val="24"/>
          <w:lang w:val="en-US"/>
        </w:rPr>
        <w:t>L</w:t>
      </w:r>
      <w:r w:rsidRPr="00FA215B">
        <w:rPr>
          <w:rFonts w:ascii="Times New Roman" w:eastAsia="Calibri" w:hAnsi="Times New Roman" w:cs="Times New Roman"/>
          <w:b/>
          <w:sz w:val="24"/>
        </w:rPr>
        <w:t>=</w:t>
      </w:r>
      <w:r w:rsidRPr="00FA215B">
        <w:rPr>
          <w:rFonts w:ascii="Times New Roman" w:eastAsia="Calibri" w:hAnsi="Times New Roman" w:cs="Times New Roman"/>
          <w:b/>
          <w:sz w:val="24"/>
          <w:lang w:val="en-US"/>
        </w:rPr>
        <w:t>III</w:t>
      </w:r>
      <w:r w:rsidRPr="00FA215B">
        <w:rPr>
          <w:rFonts w:ascii="Times New Roman" w:eastAsia="Calibri" w:hAnsi="Times New Roman" w:cs="Times New Roman"/>
          <w:b/>
          <w:sz w:val="24"/>
        </w:rPr>
        <w:t xml:space="preserve">) 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4E375B" w:rsidRPr="00C10A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Підберіть препарати, які застосовуються при невідкладних </w:t>
      </w:r>
    </w:p>
    <w:p w:rsidR="00A41D98" w:rsidRPr="00C10A6E" w:rsidRDefault="00C10A6E" w:rsidP="004E375B">
      <w:pPr>
        <w:pStyle w:val="3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</w:t>
      </w:r>
      <w:r w:rsidR="004E375B" w:rsidRPr="00C10A6E">
        <w:rPr>
          <w:rFonts w:ascii="Times New Roman" w:eastAsia="Calibri" w:hAnsi="Times New Roman" w:cs="Times New Roman"/>
          <w:b/>
          <w:i/>
          <w:sz w:val="28"/>
          <w:szCs w:val="28"/>
        </w:rPr>
        <w:t>станах</w:t>
      </w:r>
    </w:p>
    <w:p w:rsidR="00A41D98" w:rsidRPr="004E375B" w:rsidRDefault="00A41D98" w:rsidP="00A41D98">
      <w:pPr>
        <w:pStyle w:val="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A41D98" w:rsidRPr="00773775" w:rsidRDefault="00A41D98" w:rsidP="00A41D98">
      <w:pPr>
        <w:pStyle w:val="3"/>
        <w:jc w:val="center"/>
        <w:rPr>
          <w:rFonts w:ascii="Calibri" w:eastAsia="Calibri" w:hAnsi="Calibri" w:cs="Times New Roman"/>
          <w:b/>
          <w:sz w:val="24"/>
          <w:u w:val="single"/>
        </w:rPr>
      </w:pPr>
    </w:p>
    <w:tbl>
      <w:tblPr>
        <w:tblStyle w:val="a5"/>
        <w:tblW w:w="0" w:type="auto"/>
        <w:tblInd w:w="-459" w:type="dxa"/>
        <w:tblLook w:val="01E0"/>
      </w:tblPr>
      <w:tblGrid>
        <w:gridCol w:w="2329"/>
        <w:gridCol w:w="1366"/>
        <w:gridCol w:w="1808"/>
        <w:gridCol w:w="1925"/>
        <w:gridCol w:w="1376"/>
        <w:gridCol w:w="1510"/>
      </w:tblGrid>
      <w:tr w:rsidR="00A41D98" w:rsidRPr="001A1102" w:rsidTr="00A41D98">
        <w:tc>
          <w:tcPr>
            <w:tcW w:w="2329" w:type="dxa"/>
          </w:tcPr>
          <w:p w:rsidR="00A41D98" w:rsidRDefault="00A41D98" w:rsidP="001A172D">
            <w:pPr>
              <w:tabs>
                <w:tab w:val="left" w:pos="6439"/>
              </w:tabs>
              <w:jc w:val="center"/>
              <w:rPr>
                <w:b/>
                <w:sz w:val="28"/>
                <w:szCs w:val="28"/>
              </w:rPr>
            </w:pPr>
            <w:r w:rsidRPr="001A1102">
              <w:rPr>
                <w:b/>
                <w:sz w:val="22"/>
                <w:szCs w:val="22"/>
              </w:rPr>
              <w:t>Лікарські засоби</w:t>
            </w:r>
          </w:p>
        </w:tc>
        <w:tc>
          <w:tcPr>
            <w:tcW w:w="1366" w:type="dxa"/>
          </w:tcPr>
          <w:p w:rsidR="00A41D98" w:rsidRDefault="00A41D98" w:rsidP="001A172D">
            <w:pPr>
              <w:tabs>
                <w:tab w:val="left" w:pos="6439"/>
              </w:tabs>
              <w:jc w:val="center"/>
              <w:rPr>
                <w:b/>
                <w:sz w:val="28"/>
                <w:szCs w:val="28"/>
              </w:rPr>
            </w:pPr>
            <w:r w:rsidRPr="001A1102">
              <w:rPr>
                <w:b/>
                <w:sz w:val="22"/>
                <w:szCs w:val="22"/>
              </w:rPr>
              <w:t>Судомний синдром</w:t>
            </w:r>
          </w:p>
        </w:tc>
        <w:tc>
          <w:tcPr>
            <w:tcW w:w="1808" w:type="dxa"/>
          </w:tcPr>
          <w:p w:rsidR="00A41D98" w:rsidRDefault="00A41D98" w:rsidP="001A172D">
            <w:pPr>
              <w:tabs>
                <w:tab w:val="left" w:pos="6439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1A1102">
              <w:rPr>
                <w:b/>
                <w:sz w:val="22"/>
                <w:szCs w:val="22"/>
              </w:rPr>
              <w:t>Гіпертермічний</w:t>
            </w:r>
            <w:proofErr w:type="spellEnd"/>
            <w:r w:rsidRPr="001A1102">
              <w:rPr>
                <w:b/>
                <w:sz w:val="22"/>
                <w:szCs w:val="22"/>
              </w:rPr>
              <w:t xml:space="preserve"> синдром</w:t>
            </w:r>
          </w:p>
        </w:tc>
        <w:tc>
          <w:tcPr>
            <w:tcW w:w="1925" w:type="dxa"/>
          </w:tcPr>
          <w:p w:rsidR="00A41D98" w:rsidRDefault="00A41D98" w:rsidP="001A172D">
            <w:pPr>
              <w:tabs>
                <w:tab w:val="left" w:pos="6439"/>
              </w:tabs>
              <w:jc w:val="center"/>
              <w:rPr>
                <w:b/>
                <w:sz w:val="28"/>
                <w:szCs w:val="28"/>
              </w:rPr>
            </w:pPr>
            <w:r w:rsidRPr="001A1102">
              <w:rPr>
                <w:b/>
                <w:sz w:val="22"/>
                <w:szCs w:val="22"/>
              </w:rPr>
              <w:t>Анафілактичний шок</w:t>
            </w:r>
          </w:p>
        </w:tc>
        <w:tc>
          <w:tcPr>
            <w:tcW w:w="137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Токсикоз з </w:t>
            </w:r>
            <w:proofErr w:type="spellStart"/>
            <w:r>
              <w:rPr>
                <w:b/>
                <w:sz w:val="22"/>
                <w:szCs w:val="22"/>
              </w:rPr>
              <w:t>ексикозом</w:t>
            </w:r>
            <w:proofErr w:type="spellEnd"/>
          </w:p>
        </w:tc>
        <w:tc>
          <w:tcPr>
            <w:tcW w:w="1510" w:type="dxa"/>
          </w:tcPr>
          <w:p w:rsidR="00A41D98" w:rsidRDefault="00A41D98" w:rsidP="001A172D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Коматозний</w:t>
            </w:r>
          </w:p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синдром</w:t>
            </w:r>
          </w:p>
        </w:tc>
      </w:tr>
      <w:tr w:rsidR="00A41D98" w:rsidRPr="001A1102" w:rsidTr="00A41D98">
        <w:tc>
          <w:tcPr>
            <w:tcW w:w="2329" w:type="dxa"/>
          </w:tcPr>
          <w:p w:rsidR="00A41D98" w:rsidRPr="001A1102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Анальгін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Pr="001A1102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Адреналін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Pr="001A1102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Седуксен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Pr="001A1102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Сібазон</w:t>
            </w:r>
            <w:proofErr w:type="spellEnd"/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Pr="001A1102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Вікасол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Pr="001A1102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Кофеїн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Pr="001A1102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r>
              <w:rPr>
                <w:sz w:val="22"/>
                <w:szCs w:val="22"/>
              </w:rPr>
              <w:t>Етамзилат</w:t>
            </w:r>
            <w:proofErr w:type="spellEnd"/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Pr="001A1102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spellStart"/>
            <w:r>
              <w:rPr>
                <w:sz w:val="22"/>
                <w:szCs w:val="22"/>
              </w:rPr>
              <w:t>Мезатон</w:t>
            </w:r>
            <w:proofErr w:type="spellEnd"/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Pr="001A1102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proofErr w:type="spellStart"/>
            <w:r>
              <w:rPr>
                <w:sz w:val="22"/>
                <w:szCs w:val="22"/>
              </w:rPr>
              <w:t>Піпольфен</w:t>
            </w:r>
            <w:proofErr w:type="spellEnd"/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Pr="001A1102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10.Преднізолон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Pr="001A1102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11.Парацетамол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Pr="001A1102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12.Дроперидол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Pr="001A1102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13.Дицинон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Pr="001A1102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14.Кордіамін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Pr="001A1102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15.Дімедрол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Pr="001A1102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16.Реополіглюкін 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Pr="001A1102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17.Е-АКК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both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18.Ібупрофен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both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Default="00A41D98" w:rsidP="00A41D98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19.Перекис   водню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both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Default="00A41D98" w:rsidP="00A41D98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20.Літична   суміш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both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proofErr w:type="spellStart"/>
            <w:r>
              <w:rPr>
                <w:sz w:val="22"/>
                <w:szCs w:val="22"/>
              </w:rPr>
              <w:t>Глюконат</w:t>
            </w:r>
            <w:proofErr w:type="spellEnd"/>
            <w:r>
              <w:rPr>
                <w:sz w:val="22"/>
                <w:szCs w:val="22"/>
              </w:rPr>
              <w:t xml:space="preserve"> кальцію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both"/>
              <w:rPr>
                <w:sz w:val="22"/>
                <w:szCs w:val="22"/>
              </w:rPr>
            </w:pPr>
          </w:p>
        </w:tc>
      </w:tr>
      <w:tr w:rsidR="00A41D98" w:rsidRPr="001A1102" w:rsidTr="00A41D98">
        <w:tc>
          <w:tcPr>
            <w:tcW w:w="2329" w:type="dxa"/>
          </w:tcPr>
          <w:p w:rsidR="00A41D98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Інсулін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  <w:tr w:rsidR="00A41D98" w:rsidTr="00A41D98">
        <w:tc>
          <w:tcPr>
            <w:tcW w:w="2329" w:type="dxa"/>
          </w:tcPr>
          <w:p w:rsidR="00A41D98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Хлоралгідрат</w:t>
            </w:r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  <w:tr w:rsidR="00A41D98" w:rsidTr="00A41D98">
        <w:tc>
          <w:tcPr>
            <w:tcW w:w="2329" w:type="dxa"/>
          </w:tcPr>
          <w:p w:rsidR="00A41D98" w:rsidRDefault="00A41D98" w:rsidP="001A172D">
            <w:pPr>
              <w:tabs>
                <w:tab w:val="left" w:pos="64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 </w:t>
            </w:r>
            <w:proofErr w:type="spellStart"/>
            <w:r>
              <w:rPr>
                <w:sz w:val="22"/>
                <w:szCs w:val="22"/>
              </w:rPr>
              <w:t>Ораліт</w:t>
            </w:r>
            <w:proofErr w:type="spellEnd"/>
          </w:p>
        </w:tc>
        <w:tc>
          <w:tcPr>
            <w:tcW w:w="1366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A41D98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A41D98" w:rsidRPr="001A1102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A41D98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A41D98" w:rsidRDefault="00A41D98" w:rsidP="001A172D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41D98" w:rsidRDefault="00A41D98" w:rsidP="00A41D98">
      <w:pPr>
        <w:pStyle w:val="3"/>
        <w:jc w:val="center"/>
        <w:rPr>
          <w:rFonts w:ascii="Calibri" w:eastAsia="Calibri" w:hAnsi="Calibri" w:cs="Times New Roman"/>
          <w:b/>
          <w:sz w:val="32"/>
        </w:rPr>
      </w:pPr>
    </w:p>
    <w:p w:rsidR="00A41D98" w:rsidRPr="001A1102" w:rsidRDefault="00A41D98" w:rsidP="00A41D98">
      <w:pPr>
        <w:tabs>
          <w:tab w:val="left" w:pos="6439"/>
        </w:tabs>
        <w:ind w:firstLine="708"/>
        <w:rPr>
          <w:rFonts w:ascii="Calibri" w:eastAsia="Calibri" w:hAnsi="Calibri" w:cs="Times New Roman"/>
          <w:b/>
          <w:sz w:val="28"/>
        </w:rPr>
      </w:pPr>
    </w:p>
    <w:p w:rsidR="00A41D98" w:rsidRDefault="00A41D98" w:rsidP="00A41D98">
      <w:pPr>
        <w:tabs>
          <w:tab w:val="left" w:pos="6439"/>
        </w:tabs>
        <w:ind w:left="120"/>
        <w:jc w:val="both"/>
        <w:rPr>
          <w:rFonts w:ascii="Calibri" w:eastAsia="Calibri" w:hAnsi="Calibri" w:cs="Times New Roman"/>
        </w:rPr>
      </w:pPr>
    </w:p>
    <w:p w:rsidR="00837C70" w:rsidRDefault="00837C70" w:rsidP="00A41D98">
      <w:pPr>
        <w:tabs>
          <w:tab w:val="left" w:pos="6439"/>
        </w:tabs>
        <w:ind w:left="120"/>
        <w:jc w:val="both"/>
        <w:rPr>
          <w:rFonts w:ascii="Calibri" w:eastAsia="Calibri" w:hAnsi="Calibri" w:cs="Times New Roman"/>
        </w:rPr>
      </w:pPr>
    </w:p>
    <w:p w:rsidR="00837C70" w:rsidRDefault="00837C70" w:rsidP="00A41D98">
      <w:pPr>
        <w:tabs>
          <w:tab w:val="left" w:pos="6439"/>
        </w:tabs>
        <w:ind w:left="120"/>
        <w:jc w:val="both"/>
        <w:rPr>
          <w:rFonts w:ascii="Calibri" w:eastAsia="Calibri" w:hAnsi="Calibri" w:cs="Times New Roman"/>
        </w:rPr>
      </w:pPr>
    </w:p>
    <w:p w:rsidR="00837C70" w:rsidRDefault="00837C70" w:rsidP="00A41D98">
      <w:pPr>
        <w:tabs>
          <w:tab w:val="left" w:pos="6439"/>
        </w:tabs>
        <w:ind w:left="120"/>
        <w:jc w:val="both"/>
        <w:rPr>
          <w:rFonts w:ascii="Calibri" w:eastAsia="Calibri" w:hAnsi="Calibri" w:cs="Times New Roman"/>
        </w:rPr>
      </w:pPr>
    </w:p>
    <w:p w:rsidR="00837C70" w:rsidRDefault="00837C70" w:rsidP="00A41D98">
      <w:pPr>
        <w:tabs>
          <w:tab w:val="left" w:pos="6439"/>
        </w:tabs>
        <w:ind w:left="120"/>
        <w:jc w:val="both"/>
        <w:rPr>
          <w:rFonts w:ascii="Calibri" w:eastAsia="Calibri" w:hAnsi="Calibri" w:cs="Times New Roman"/>
        </w:rPr>
      </w:pPr>
    </w:p>
    <w:p w:rsidR="00837C70" w:rsidRDefault="00837C70" w:rsidP="00A41D98">
      <w:pPr>
        <w:tabs>
          <w:tab w:val="left" w:pos="6439"/>
        </w:tabs>
        <w:ind w:left="120"/>
        <w:jc w:val="both"/>
        <w:rPr>
          <w:rFonts w:ascii="Calibri" w:eastAsia="Calibri" w:hAnsi="Calibri" w:cs="Times New Roman"/>
        </w:rPr>
      </w:pPr>
    </w:p>
    <w:p w:rsidR="00837C70" w:rsidRDefault="00837C70" w:rsidP="00A41D98">
      <w:pPr>
        <w:tabs>
          <w:tab w:val="left" w:pos="6439"/>
        </w:tabs>
        <w:ind w:left="120"/>
        <w:jc w:val="both"/>
        <w:rPr>
          <w:rFonts w:ascii="Calibri" w:eastAsia="Calibri" w:hAnsi="Calibri" w:cs="Times New Roman"/>
        </w:rPr>
      </w:pPr>
    </w:p>
    <w:p w:rsidR="00837C70" w:rsidRDefault="00837C70" w:rsidP="00A41D98">
      <w:pPr>
        <w:tabs>
          <w:tab w:val="left" w:pos="6439"/>
        </w:tabs>
        <w:ind w:left="120"/>
        <w:jc w:val="both"/>
        <w:rPr>
          <w:rFonts w:ascii="Calibri" w:eastAsia="Calibri" w:hAnsi="Calibri" w:cs="Times New Roman"/>
        </w:rPr>
      </w:pPr>
    </w:p>
    <w:p w:rsidR="00837C70" w:rsidRDefault="00837C70" w:rsidP="00A41D98">
      <w:pPr>
        <w:tabs>
          <w:tab w:val="left" w:pos="6439"/>
        </w:tabs>
        <w:ind w:left="120"/>
        <w:jc w:val="both"/>
        <w:rPr>
          <w:rFonts w:ascii="Calibri" w:eastAsia="Calibri" w:hAnsi="Calibri" w:cs="Times New Roman"/>
        </w:rPr>
      </w:pPr>
    </w:p>
    <w:p w:rsidR="00837C70" w:rsidRPr="001A1102" w:rsidRDefault="00837C70" w:rsidP="00A41D98">
      <w:pPr>
        <w:tabs>
          <w:tab w:val="left" w:pos="6439"/>
        </w:tabs>
        <w:ind w:left="120"/>
        <w:jc w:val="both"/>
        <w:rPr>
          <w:rFonts w:ascii="Calibri" w:eastAsia="Calibri" w:hAnsi="Calibri" w:cs="Times New Roman"/>
        </w:rPr>
      </w:pP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b/>
          <w:bCs/>
          <w:i/>
          <w:iCs/>
          <w:snapToGrid w:val="0"/>
          <w:color w:val="000080"/>
          <w:sz w:val="24"/>
          <w:szCs w:val="24"/>
        </w:rPr>
      </w:pPr>
    </w:p>
    <w:p w:rsidR="000D1EA1" w:rsidRPr="006137B0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137B0">
        <w:rPr>
          <w:rFonts w:ascii="Times New Roman" w:hAnsi="Times New Roman" w:cs="Times New Roman"/>
          <w:b/>
          <w:bCs/>
          <w:sz w:val="32"/>
          <w:szCs w:val="32"/>
          <w:u w:val="single"/>
        </w:rPr>
        <w:t>Ситуаційні задачі</w:t>
      </w:r>
    </w:p>
    <w:p w:rsidR="000D1EA1" w:rsidRPr="00D57F67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0EE3" w:rsidRPr="007A0EE3" w:rsidRDefault="000D1EA1" w:rsidP="007A0EE3">
      <w:pPr>
        <w:pStyle w:val="3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467C0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9467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теми: </w:t>
      </w:r>
      <w:r w:rsidR="007A0EE3" w:rsidRPr="007A0EE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Невідкладні стани в педіатрії</w:t>
      </w:r>
    </w:p>
    <w:p w:rsidR="007F6FBE" w:rsidRDefault="007F6FBE" w:rsidP="00A41D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41D98" w:rsidRPr="007A0EE3" w:rsidRDefault="007A0EE3" w:rsidP="00A41D9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№1</w:t>
      </w:r>
    </w:p>
    <w:p w:rsidR="007F6FBE" w:rsidRPr="007F6FBE" w:rsidRDefault="00A41D98" w:rsidP="007F6FBE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r w:rsidRPr="007F6FBE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  </w:t>
      </w:r>
      <w:r w:rsidR="007F6FBE" w:rsidRPr="007F6FBE">
        <w:rPr>
          <w:rFonts w:ascii="Times New Roman" w:hAnsi="Times New Roman" w:cs="Times New Roman"/>
          <w:sz w:val="28"/>
          <w:szCs w:val="28"/>
        </w:rPr>
        <w:t>Виклик фельдшера до дитини 1,5 року. Скарги на високу температуру 39,2</w:t>
      </w:r>
      <w:r w:rsidR="007F6FBE" w:rsidRPr="007F6FBE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</w:rPr>
        <w:t>0</w:t>
      </w:r>
      <w:r w:rsidR="007F6FBE" w:rsidRPr="007F6FBE">
        <w:rPr>
          <w:rFonts w:ascii="Times New Roman" w:hAnsi="Times New Roman" w:cs="Times New Roman"/>
          <w:sz w:val="28"/>
          <w:szCs w:val="28"/>
        </w:rPr>
        <w:t xml:space="preserve"> С, рідкий кашель, неспокій. </w:t>
      </w:r>
      <w:proofErr w:type="spellStart"/>
      <w:r w:rsidR="007F6FBE" w:rsidRPr="007F6FBE">
        <w:rPr>
          <w:rFonts w:ascii="Times New Roman" w:hAnsi="Times New Roman" w:cs="Times New Roman"/>
          <w:sz w:val="28"/>
          <w:szCs w:val="28"/>
        </w:rPr>
        <w:t>Обєктивно</w:t>
      </w:r>
      <w:proofErr w:type="spellEnd"/>
      <w:r w:rsidR="007F6FBE" w:rsidRPr="007F6FBE">
        <w:rPr>
          <w:rFonts w:ascii="Times New Roman" w:hAnsi="Times New Roman" w:cs="Times New Roman"/>
          <w:sz w:val="28"/>
          <w:szCs w:val="28"/>
        </w:rPr>
        <w:t xml:space="preserve">: стан середнього ступеня важкості. Дитина капризна, іноді кричить. Шкірні покриви рожеві, чисті, гарячі на дотик. Серозні виділення з носа. В зіві розлита </w:t>
      </w:r>
      <w:proofErr w:type="spellStart"/>
      <w:r w:rsidR="007F6FBE" w:rsidRPr="007F6FBE">
        <w:rPr>
          <w:rFonts w:ascii="Times New Roman" w:hAnsi="Times New Roman" w:cs="Times New Roman"/>
          <w:sz w:val="28"/>
          <w:szCs w:val="28"/>
        </w:rPr>
        <w:t>гіперемія.ЧДР</w:t>
      </w:r>
      <w:proofErr w:type="spellEnd"/>
      <w:r w:rsidR="007F6FBE" w:rsidRPr="007F6FBE">
        <w:rPr>
          <w:rFonts w:ascii="Times New Roman" w:hAnsi="Times New Roman" w:cs="Times New Roman"/>
          <w:sz w:val="28"/>
          <w:szCs w:val="28"/>
        </w:rPr>
        <w:t xml:space="preserve"> – 32 в хвилину. </w:t>
      </w:r>
      <w:proofErr w:type="spellStart"/>
      <w:r w:rsidR="007F6FBE" w:rsidRPr="007F6FBE">
        <w:rPr>
          <w:rFonts w:ascii="Times New Roman" w:hAnsi="Times New Roman" w:cs="Times New Roman"/>
          <w:sz w:val="28"/>
          <w:szCs w:val="28"/>
        </w:rPr>
        <w:t>Перкуторно</w:t>
      </w:r>
      <w:proofErr w:type="spellEnd"/>
      <w:r w:rsidR="007F6FBE" w:rsidRPr="007F6FBE">
        <w:rPr>
          <w:rFonts w:ascii="Times New Roman" w:hAnsi="Times New Roman" w:cs="Times New Roman"/>
          <w:sz w:val="28"/>
          <w:szCs w:val="28"/>
        </w:rPr>
        <w:t xml:space="preserve"> – ясний легеневий звук, дихання жорстке, хрипів нема. Пульс – 150 ударів за </w:t>
      </w:r>
      <w:proofErr w:type="spellStart"/>
      <w:r w:rsidR="007F6FBE" w:rsidRPr="007F6FBE">
        <w:rPr>
          <w:rFonts w:ascii="Times New Roman" w:hAnsi="Times New Roman" w:cs="Times New Roman"/>
          <w:sz w:val="28"/>
          <w:szCs w:val="28"/>
        </w:rPr>
        <w:t>хвилину.Тони</w:t>
      </w:r>
      <w:proofErr w:type="spellEnd"/>
      <w:r w:rsidR="007F6FBE" w:rsidRPr="007F6FBE">
        <w:rPr>
          <w:rFonts w:ascii="Times New Roman" w:hAnsi="Times New Roman" w:cs="Times New Roman"/>
          <w:sz w:val="28"/>
          <w:szCs w:val="28"/>
        </w:rPr>
        <w:t xml:space="preserve"> серця голосні, ритмічні. </w:t>
      </w:r>
      <w:proofErr w:type="spellStart"/>
      <w:r w:rsidR="007F6FBE" w:rsidRPr="007F6FBE">
        <w:rPr>
          <w:rFonts w:ascii="Times New Roman" w:hAnsi="Times New Roman" w:cs="Times New Roman"/>
          <w:sz w:val="28"/>
          <w:szCs w:val="28"/>
        </w:rPr>
        <w:t>Менінгеальні</w:t>
      </w:r>
      <w:proofErr w:type="spellEnd"/>
      <w:r w:rsidR="007F6FBE" w:rsidRPr="007F6FBE">
        <w:rPr>
          <w:rFonts w:ascii="Times New Roman" w:hAnsi="Times New Roman" w:cs="Times New Roman"/>
          <w:sz w:val="28"/>
          <w:szCs w:val="28"/>
        </w:rPr>
        <w:t xml:space="preserve"> симптоми від</w:t>
      </w:r>
      <w:r w:rsidR="007F6FBE" w:rsidRPr="007F6FB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F6FBE" w:rsidRPr="007F6FBE">
        <w:rPr>
          <w:rFonts w:ascii="Times New Roman" w:hAnsi="Times New Roman" w:cs="Times New Roman"/>
          <w:sz w:val="28"/>
          <w:szCs w:val="28"/>
        </w:rPr>
        <w:t>ємні.</w:t>
      </w:r>
    </w:p>
    <w:p w:rsidR="007F6FBE" w:rsidRPr="007F6FBE" w:rsidRDefault="007F6FBE" w:rsidP="007F6FBE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7F6FBE">
        <w:rPr>
          <w:rFonts w:ascii="Times New Roman" w:hAnsi="Times New Roman" w:cs="Times New Roman"/>
          <w:sz w:val="28"/>
          <w:szCs w:val="28"/>
        </w:rPr>
        <w:t xml:space="preserve">   </w:t>
      </w:r>
      <w:r w:rsidRPr="007F6FB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7F6FBE">
        <w:rPr>
          <w:rFonts w:ascii="Times New Roman" w:hAnsi="Times New Roman" w:cs="Times New Roman"/>
          <w:sz w:val="28"/>
          <w:szCs w:val="28"/>
        </w:rPr>
        <w:t>Визначити невідкладний стан, який розвинувся у дитини.</w:t>
      </w:r>
    </w:p>
    <w:p w:rsidR="007F6FBE" w:rsidRPr="007F6FBE" w:rsidRDefault="007F6FBE" w:rsidP="007F6FBE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7F6FBE">
        <w:rPr>
          <w:rFonts w:ascii="Times New Roman" w:hAnsi="Times New Roman" w:cs="Times New Roman"/>
          <w:sz w:val="28"/>
          <w:szCs w:val="28"/>
        </w:rPr>
        <w:t xml:space="preserve">   2. Прости </w:t>
      </w:r>
      <w:proofErr w:type="spellStart"/>
      <w:r w:rsidRPr="007F6FBE">
        <w:rPr>
          <w:rFonts w:ascii="Times New Roman" w:hAnsi="Times New Roman" w:cs="Times New Roman"/>
          <w:sz w:val="28"/>
          <w:szCs w:val="28"/>
        </w:rPr>
        <w:t>внутрішньосиндромну</w:t>
      </w:r>
      <w:proofErr w:type="spellEnd"/>
      <w:r w:rsidRPr="007F6FBE">
        <w:rPr>
          <w:rFonts w:ascii="Times New Roman" w:hAnsi="Times New Roman" w:cs="Times New Roman"/>
          <w:sz w:val="28"/>
          <w:szCs w:val="28"/>
        </w:rPr>
        <w:t xml:space="preserve"> диференційну діагностику.</w:t>
      </w:r>
    </w:p>
    <w:p w:rsidR="007F6FBE" w:rsidRPr="007F6FBE" w:rsidRDefault="007F6FBE" w:rsidP="007F6FBE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7F6FBE">
        <w:rPr>
          <w:rFonts w:ascii="Times New Roman" w:hAnsi="Times New Roman" w:cs="Times New Roman"/>
          <w:sz w:val="28"/>
          <w:szCs w:val="28"/>
        </w:rPr>
        <w:t xml:space="preserve">   3. Визначити тактику фельдшера в даній ситуації.</w:t>
      </w:r>
    </w:p>
    <w:p w:rsidR="007F6FBE" w:rsidRPr="007F6FBE" w:rsidRDefault="007F6FBE" w:rsidP="007F6FBE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</w:p>
    <w:p w:rsidR="00A41D98" w:rsidRPr="007A0EE3" w:rsidRDefault="007A0EE3" w:rsidP="007F6FB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№2</w:t>
      </w:r>
    </w:p>
    <w:p w:rsidR="00A41D98" w:rsidRPr="007A0EE3" w:rsidRDefault="007A0EE3" w:rsidP="007F6F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1D98" w:rsidRPr="007A0EE3">
        <w:rPr>
          <w:rFonts w:ascii="Times New Roman" w:eastAsia="Calibri" w:hAnsi="Times New Roman" w:cs="Times New Roman"/>
          <w:sz w:val="28"/>
          <w:szCs w:val="28"/>
        </w:rPr>
        <w:t>Після прогулянки на вули</w:t>
      </w:r>
      <w:r w:rsidR="00A41D98" w:rsidRPr="007A0EE3">
        <w:rPr>
          <w:rFonts w:ascii="Times New Roman" w:eastAsia="Calibri" w:hAnsi="Times New Roman" w:cs="Times New Roman"/>
          <w:sz w:val="28"/>
          <w:szCs w:val="28"/>
        </w:rPr>
        <w:softHyphen/>
        <w:t xml:space="preserve">ці в ясний сонячний день у дитини 8 місяців з проявами рахіту </w:t>
      </w:r>
      <w:r w:rsidR="00A41D98" w:rsidRPr="007A0EE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A41D98" w:rsidRPr="007A0EE3">
        <w:rPr>
          <w:rFonts w:ascii="Times New Roman" w:eastAsia="Calibri" w:hAnsi="Times New Roman" w:cs="Times New Roman"/>
          <w:sz w:val="28"/>
          <w:szCs w:val="28"/>
        </w:rPr>
        <w:t xml:space="preserve"> ступеня, </w:t>
      </w:r>
      <w:proofErr w:type="spellStart"/>
      <w:r w:rsidR="00A41D98" w:rsidRPr="007A0EE3">
        <w:rPr>
          <w:rFonts w:ascii="Times New Roman" w:eastAsia="Calibri" w:hAnsi="Times New Roman" w:cs="Times New Roman"/>
          <w:sz w:val="28"/>
          <w:szCs w:val="28"/>
        </w:rPr>
        <w:t>підгострого</w:t>
      </w:r>
      <w:proofErr w:type="spellEnd"/>
      <w:r w:rsidR="00A41D98" w:rsidRPr="007A0EE3">
        <w:rPr>
          <w:rFonts w:ascii="Times New Roman" w:eastAsia="Calibri" w:hAnsi="Times New Roman" w:cs="Times New Roman"/>
          <w:sz w:val="28"/>
          <w:szCs w:val="28"/>
        </w:rPr>
        <w:t xml:space="preserve"> перебігу, періоду розпалу з'явилися загальні </w:t>
      </w:r>
      <w:proofErr w:type="spellStart"/>
      <w:r w:rsidR="00A41D98" w:rsidRPr="007A0EE3">
        <w:rPr>
          <w:rFonts w:ascii="Times New Roman" w:eastAsia="Calibri" w:hAnsi="Times New Roman" w:cs="Times New Roman"/>
          <w:sz w:val="28"/>
          <w:szCs w:val="28"/>
        </w:rPr>
        <w:t>клоніко-тонічні</w:t>
      </w:r>
      <w:proofErr w:type="spellEnd"/>
      <w:r w:rsidR="00A41D98" w:rsidRPr="007A0EE3">
        <w:rPr>
          <w:rFonts w:ascii="Times New Roman" w:eastAsia="Calibri" w:hAnsi="Times New Roman" w:cs="Times New Roman"/>
          <w:sz w:val="28"/>
          <w:szCs w:val="28"/>
        </w:rPr>
        <w:t xml:space="preserve"> судоми. </w:t>
      </w:r>
    </w:p>
    <w:p w:rsidR="00A41D98" w:rsidRPr="007A0EE3" w:rsidRDefault="00A41D98" w:rsidP="007F6FBE">
      <w:pPr>
        <w:widowControl w:val="0"/>
        <w:tabs>
          <w:tab w:val="left" w:pos="90"/>
        </w:tabs>
        <w:spacing w:after="0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7A0E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7A0EE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1. Який стан виник у</w:t>
      </w:r>
      <w:r w:rsidRPr="007A0E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</w:t>
      </w:r>
      <w:r w:rsidRPr="007A0EE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дитини?  </w:t>
      </w:r>
    </w:p>
    <w:p w:rsidR="00A41D98" w:rsidRPr="007A0EE3" w:rsidRDefault="00A41D98" w:rsidP="007F6F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0EE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  2. </w:t>
      </w:r>
      <w:r w:rsidRPr="007A0EE3">
        <w:rPr>
          <w:rFonts w:ascii="Times New Roman" w:eastAsia="Calibri" w:hAnsi="Times New Roman" w:cs="Times New Roman"/>
          <w:sz w:val="28"/>
          <w:szCs w:val="28"/>
        </w:rPr>
        <w:t>Складіть алгоритм надання НМД при цьому стані</w:t>
      </w:r>
    </w:p>
    <w:p w:rsidR="00A41D98" w:rsidRPr="007A0EE3" w:rsidRDefault="00A41D98" w:rsidP="007F6F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D98" w:rsidRPr="007A0EE3" w:rsidRDefault="007A0EE3" w:rsidP="007F6FB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№3</w:t>
      </w:r>
    </w:p>
    <w:p w:rsidR="00A41D98" w:rsidRPr="007A0EE3" w:rsidRDefault="00A41D98" w:rsidP="007F6F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0EE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A0EE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 Хлопчик 12 років одержує інсулін. Він порушив дієту, після чого втратив свідомість, шкіра суха, </w:t>
      </w:r>
      <w:proofErr w:type="spellStart"/>
      <w:r w:rsidRPr="007A0EE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гіпотонус</w:t>
      </w:r>
      <w:proofErr w:type="spellEnd"/>
      <w:r w:rsidRPr="007A0EE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м'язів, запах ацетону з рота, пульс слабкий.</w:t>
      </w:r>
    </w:p>
    <w:p w:rsidR="00A41D98" w:rsidRPr="007A0EE3" w:rsidRDefault="00A41D98" w:rsidP="007F6FBE">
      <w:pPr>
        <w:widowControl w:val="0"/>
        <w:tabs>
          <w:tab w:val="left" w:pos="90"/>
        </w:tabs>
        <w:spacing w:after="0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7A0E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7A0EE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1. Який стан виник у</w:t>
      </w:r>
      <w:r w:rsidRPr="007A0E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</w:t>
      </w:r>
      <w:r w:rsidRPr="007A0EE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дитини?  </w:t>
      </w:r>
    </w:p>
    <w:p w:rsidR="00A41D98" w:rsidRPr="007A0EE3" w:rsidRDefault="00A41D98" w:rsidP="007F6F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0EE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  2. </w:t>
      </w:r>
      <w:r w:rsidRPr="007A0EE3">
        <w:rPr>
          <w:rFonts w:ascii="Times New Roman" w:eastAsia="Calibri" w:hAnsi="Times New Roman" w:cs="Times New Roman"/>
          <w:sz w:val="28"/>
          <w:szCs w:val="28"/>
        </w:rPr>
        <w:t>Складіть алгоритм надання НМД при цьому стані</w:t>
      </w:r>
    </w:p>
    <w:p w:rsidR="00A41D98" w:rsidRPr="007A0EE3" w:rsidRDefault="00A41D98" w:rsidP="007F6FBE">
      <w:pPr>
        <w:widowControl w:val="0"/>
        <w:tabs>
          <w:tab w:val="left" w:pos="90"/>
          <w:tab w:val="left" w:pos="226"/>
        </w:tabs>
        <w:spacing w:after="0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:rsidR="00A41D98" w:rsidRPr="007A0EE3" w:rsidRDefault="007A0EE3" w:rsidP="007F6FB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№4</w:t>
      </w:r>
    </w:p>
    <w:p w:rsidR="00A41D98" w:rsidRPr="007A0EE3" w:rsidRDefault="00A41D98" w:rsidP="007F6FBE">
      <w:pPr>
        <w:widowControl w:val="0"/>
        <w:tabs>
          <w:tab w:val="left" w:pos="90"/>
        </w:tabs>
        <w:spacing w:after="0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7A0EE3">
        <w:rPr>
          <w:rFonts w:ascii="Times New Roman" w:eastAsia="Calibri" w:hAnsi="Times New Roman" w:cs="Times New Roman"/>
          <w:snapToGrid w:val="0"/>
          <w:sz w:val="28"/>
          <w:szCs w:val="28"/>
        </w:rPr>
        <w:t>Д</w:t>
      </w:r>
      <w:r w:rsidRPr="007A0EE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итина 2-х років захворіла на ГРВІ. Скарги на загальну слабкість,головний біль, зниження апетиту. Об’єктивно: слизисті виділення із носа, гіперемія кон’юнктив очей, гіперемія шкірних покривів, температура тіла 39,2 ˚С. </w:t>
      </w:r>
    </w:p>
    <w:p w:rsidR="00A41D98" w:rsidRPr="007A0EE3" w:rsidRDefault="00A41D98" w:rsidP="007F6FBE">
      <w:pPr>
        <w:widowControl w:val="0"/>
        <w:tabs>
          <w:tab w:val="left" w:pos="90"/>
        </w:tabs>
        <w:spacing w:after="0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7A0E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7A0EE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1. Який стан виник у</w:t>
      </w:r>
      <w:r w:rsidRPr="007A0E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</w:t>
      </w:r>
      <w:r w:rsidRPr="007A0EE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дитини?  </w:t>
      </w:r>
    </w:p>
    <w:p w:rsidR="00A41D98" w:rsidRPr="007A0EE3" w:rsidRDefault="00A41D98" w:rsidP="007F6F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0EE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  2. </w:t>
      </w:r>
      <w:r w:rsidRPr="007A0EE3">
        <w:rPr>
          <w:rFonts w:ascii="Times New Roman" w:eastAsia="Calibri" w:hAnsi="Times New Roman" w:cs="Times New Roman"/>
          <w:sz w:val="28"/>
          <w:szCs w:val="28"/>
        </w:rPr>
        <w:t>Складіть алгоритм надання НМД при цьому стані</w:t>
      </w:r>
    </w:p>
    <w:p w:rsidR="000D1EA1" w:rsidRPr="007A0EE3" w:rsidRDefault="000D1EA1" w:rsidP="007F6FB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6FBE" w:rsidRDefault="007F6FBE" w:rsidP="007F6FBE">
      <w:pPr>
        <w:pStyle w:val="3"/>
        <w:spacing w:after="0"/>
        <w:rPr>
          <w:b/>
          <w:sz w:val="32"/>
        </w:rPr>
      </w:pPr>
      <w:r w:rsidRPr="00773775">
        <w:rPr>
          <w:b/>
          <w:sz w:val="24"/>
        </w:rPr>
        <w:t xml:space="preserve">   </w:t>
      </w:r>
      <w:r w:rsidRPr="007F6FB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D1EA1" w:rsidRDefault="000D1EA1" w:rsidP="007F6F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D1EA1" w:rsidSect="00563B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F00"/>
    <w:multiLevelType w:val="singleLevel"/>
    <w:tmpl w:val="27A2E246"/>
    <w:lvl w:ilvl="0">
      <w:start w:val="1"/>
      <w:numFmt w:val="decimal"/>
      <w:lvlText w:val="%1."/>
      <w:legacy w:legacy="1" w:legacySpace="0" w:legacyIndent="156"/>
      <w:lvlJc w:val="left"/>
      <w:rPr>
        <w:rFonts w:ascii="Times New Roman" w:eastAsia="Times New Roman" w:hAnsi="Times New Roman" w:cs="Times New Roman"/>
      </w:rPr>
    </w:lvl>
  </w:abstractNum>
  <w:abstractNum w:abstractNumId="1">
    <w:nsid w:val="32C61A5A"/>
    <w:multiLevelType w:val="hybridMultilevel"/>
    <w:tmpl w:val="208ABA18"/>
    <w:lvl w:ilvl="0" w:tplc="28EE9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C8A0A12"/>
    <w:multiLevelType w:val="hybridMultilevel"/>
    <w:tmpl w:val="208ABA18"/>
    <w:lvl w:ilvl="0" w:tplc="28EE9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EA1"/>
    <w:rsid w:val="000D1EA1"/>
    <w:rsid w:val="00130685"/>
    <w:rsid w:val="00426899"/>
    <w:rsid w:val="00480540"/>
    <w:rsid w:val="004E375B"/>
    <w:rsid w:val="006137B0"/>
    <w:rsid w:val="007A0EE3"/>
    <w:rsid w:val="007C5732"/>
    <w:rsid w:val="007F6FBE"/>
    <w:rsid w:val="00837C70"/>
    <w:rsid w:val="00A41D98"/>
    <w:rsid w:val="00AC7146"/>
    <w:rsid w:val="00B728C6"/>
    <w:rsid w:val="00C10A6E"/>
    <w:rsid w:val="00C70849"/>
    <w:rsid w:val="00D0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D1EA1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0D1EA1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unhideWhenUsed/>
    <w:rsid w:val="000D1E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D1EA1"/>
    <w:rPr>
      <w:sz w:val="16"/>
      <w:szCs w:val="16"/>
    </w:rPr>
  </w:style>
  <w:style w:type="table" w:styleId="a5">
    <w:name w:val="Table Grid"/>
    <w:basedOn w:val="a1"/>
    <w:rsid w:val="000D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D1EA1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0D1EA1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0D1E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1EA1"/>
    <w:rPr>
      <w:sz w:val="16"/>
      <w:szCs w:val="16"/>
    </w:rPr>
  </w:style>
  <w:style w:type="table" w:styleId="a5">
    <w:name w:val="Table Grid"/>
    <w:basedOn w:val="a1"/>
    <w:rsid w:val="000D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WorkOffice1</dc:creator>
  <cp:lastModifiedBy>RePack by SPecialiST</cp:lastModifiedBy>
  <cp:revision>10</cp:revision>
  <dcterms:created xsi:type="dcterms:W3CDTF">2020-04-30T08:25:00Z</dcterms:created>
  <dcterms:modified xsi:type="dcterms:W3CDTF">2020-05-06T07:24:00Z</dcterms:modified>
</cp:coreProperties>
</file>