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57" w:rsidRDefault="00884A57" w:rsidP="00884A57">
      <w:pPr>
        <w:spacing w:before="73"/>
        <w:ind w:left="5077"/>
        <w:rPr>
          <w:b/>
          <w:i/>
          <w:sz w:val="28"/>
        </w:rPr>
      </w:pPr>
      <w:r>
        <w:rPr>
          <w:b/>
          <w:i/>
          <w:sz w:val="28"/>
        </w:rPr>
        <w:t>Дисципліна «</w:t>
      </w:r>
      <w:proofErr w:type="spellStart"/>
      <w:r>
        <w:rPr>
          <w:b/>
          <w:i/>
          <w:sz w:val="28"/>
        </w:rPr>
        <w:t>Медсестринство</w:t>
      </w:r>
      <w:proofErr w:type="spellEnd"/>
      <w:r>
        <w:rPr>
          <w:b/>
          <w:i/>
          <w:sz w:val="28"/>
        </w:rPr>
        <w:t xml:space="preserve"> в педіатрії»</w:t>
      </w:r>
    </w:p>
    <w:p w:rsidR="00884A57" w:rsidRDefault="00884A57" w:rsidP="00884A57">
      <w:pPr>
        <w:spacing w:before="46" w:line="276" w:lineRule="auto"/>
        <w:ind w:left="2794" w:right="1827" w:hanging="257"/>
        <w:rPr>
          <w:b/>
          <w:sz w:val="28"/>
        </w:rPr>
      </w:pPr>
      <w:r>
        <w:rPr>
          <w:b/>
          <w:sz w:val="28"/>
        </w:rPr>
        <w:t xml:space="preserve">Інструкція для студента до практичного заняття з теми: «Робота в </w:t>
      </w:r>
      <w:proofErr w:type="spellStart"/>
      <w:r>
        <w:rPr>
          <w:b/>
          <w:sz w:val="28"/>
        </w:rPr>
        <w:t>пульмонологічному</w:t>
      </w:r>
      <w:proofErr w:type="spellEnd"/>
      <w:r>
        <w:rPr>
          <w:b/>
          <w:sz w:val="28"/>
        </w:rPr>
        <w:t xml:space="preserve"> відділенні»</w:t>
      </w:r>
    </w:p>
    <w:p w:rsidR="00884A57" w:rsidRDefault="00884A57" w:rsidP="00884A57">
      <w:pPr>
        <w:spacing w:line="276" w:lineRule="auto"/>
        <w:ind w:left="5751" w:right="679" w:firstLine="3727"/>
        <w:jc w:val="both"/>
        <w:rPr>
          <w:b/>
          <w:sz w:val="28"/>
        </w:rPr>
      </w:pPr>
      <w:r>
        <w:rPr>
          <w:b/>
          <w:spacing w:val="-5"/>
          <w:sz w:val="28"/>
        </w:rPr>
        <w:t xml:space="preserve">Курс </w:t>
      </w:r>
      <w:r>
        <w:rPr>
          <w:b/>
          <w:spacing w:val="-7"/>
          <w:sz w:val="28"/>
        </w:rPr>
        <w:t xml:space="preserve">ІІІ </w:t>
      </w:r>
      <w:r>
        <w:rPr>
          <w:b/>
          <w:spacing w:val="-6"/>
          <w:sz w:val="28"/>
        </w:rPr>
        <w:t xml:space="preserve">Спеціальність </w:t>
      </w:r>
      <w:r>
        <w:rPr>
          <w:b/>
          <w:spacing w:val="-4"/>
          <w:sz w:val="28"/>
        </w:rPr>
        <w:t xml:space="preserve">223 </w:t>
      </w:r>
      <w:r>
        <w:rPr>
          <w:b/>
          <w:spacing w:val="-6"/>
          <w:sz w:val="28"/>
        </w:rPr>
        <w:t>«</w:t>
      </w:r>
      <w:proofErr w:type="spellStart"/>
      <w:r>
        <w:rPr>
          <w:b/>
          <w:spacing w:val="-6"/>
          <w:sz w:val="28"/>
        </w:rPr>
        <w:t>Медсестринство</w:t>
      </w:r>
      <w:proofErr w:type="spellEnd"/>
      <w:r>
        <w:rPr>
          <w:b/>
          <w:spacing w:val="-6"/>
          <w:sz w:val="28"/>
        </w:rPr>
        <w:t xml:space="preserve">» </w:t>
      </w:r>
      <w:r>
        <w:rPr>
          <w:b/>
          <w:spacing w:val="-5"/>
          <w:sz w:val="28"/>
        </w:rPr>
        <w:t xml:space="preserve">Спеціалізація «Сестринська справа» Викладач: </w:t>
      </w:r>
      <w:proofErr w:type="spellStart"/>
      <w:r>
        <w:rPr>
          <w:b/>
          <w:spacing w:val="-4"/>
          <w:sz w:val="28"/>
        </w:rPr>
        <w:t>Френіс</w:t>
      </w:r>
      <w:proofErr w:type="spellEnd"/>
      <w:r>
        <w:rPr>
          <w:b/>
          <w:spacing w:val="-4"/>
          <w:sz w:val="28"/>
        </w:rPr>
        <w:t xml:space="preserve"> В.М.</w:t>
      </w:r>
      <w:bookmarkStart w:id="0" w:name="_GoBack"/>
      <w:bookmarkEnd w:id="0"/>
    </w:p>
    <w:p w:rsidR="00884A57" w:rsidRDefault="00884A57" w:rsidP="00884A57">
      <w:pPr>
        <w:pStyle w:val="a3"/>
        <w:spacing w:before="9"/>
        <w:ind w:left="0"/>
        <w:rPr>
          <w:b/>
          <w:sz w:val="31"/>
        </w:rPr>
      </w:pPr>
    </w:p>
    <w:p w:rsidR="00884A57" w:rsidRDefault="00884A57" w:rsidP="00884A57">
      <w:pPr>
        <w:pStyle w:val="a5"/>
        <w:numPr>
          <w:ilvl w:val="0"/>
          <w:numId w:val="1"/>
        </w:numPr>
        <w:tabs>
          <w:tab w:val="left" w:pos="1674"/>
        </w:tabs>
        <w:spacing w:before="0" w:line="360" w:lineRule="auto"/>
        <w:ind w:right="688" w:firstLine="708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 xml:space="preserve">систематизувати теоретичні знання та набути професійні навички та вміння при вивченні теми «Робота в </w:t>
      </w:r>
      <w:proofErr w:type="spellStart"/>
      <w:r>
        <w:rPr>
          <w:sz w:val="28"/>
        </w:rPr>
        <w:t>пульмонологічному</w:t>
      </w:r>
      <w:proofErr w:type="spellEnd"/>
      <w:r>
        <w:rPr>
          <w:spacing w:val="-26"/>
          <w:sz w:val="28"/>
        </w:rPr>
        <w:t xml:space="preserve"> </w:t>
      </w:r>
      <w:r>
        <w:rPr>
          <w:sz w:val="28"/>
        </w:rPr>
        <w:t>відділенні</w:t>
      </w:r>
      <w:r>
        <w:rPr>
          <w:b/>
          <w:sz w:val="28"/>
        </w:rPr>
        <w:t>»</w:t>
      </w:r>
      <w:r>
        <w:rPr>
          <w:color w:val="111111"/>
          <w:sz w:val="28"/>
        </w:rPr>
        <w:t>.</w:t>
      </w:r>
    </w:p>
    <w:p w:rsidR="00884A57" w:rsidRDefault="00884A57" w:rsidP="00884A57">
      <w:pPr>
        <w:pStyle w:val="1"/>
        <w:numPr>
          <w:ilvl w:val="0"/>
          <w:numId w:val="1"/>
        </w:numPr>
        <w:tabs>
          <w:tab w:val="left" w:pos="1666"/>
        </w:tabs>
        <w:spacing w:before="4"/>
        <w:ind w:left="1666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884A57" w:rsidRDefault="00884A57" w:rsidP="00884A57">
      <w:pPr>
        <w:spacing w:before="159"/>
        <w:ind w:left="1397"/>
        <w:jc w:val="both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38"/>
        </w:tabs>
        <w:spacing w:before="160" w:line="360" w:lineRule="auto"/>
        <w:ind w:right="682" w:firstLine="708"/>
        <w:jc w:val="both"/>
        <w:rPr>
          <w:sz w:val="28"/>
        </w:rPr>
      </w:pPr>
      <w:r>
        <w:rPr>
          <w:sz w:val="28"/>
        </w:rPr>
        <w:t xml:space="preserve">здатність охарактеризувати </w:t>
      </w:r>
      <w:proofErr w:type="spellStart"/>
      <w:r>
        <w:rPr>
          <w:spacing w:val="-5"/>
          <w:sz w:val="28"/>
        </w:rPr>
        <w:t>медсестринське</w:t>
      </w:r>
      <w:proofErr w:type="spellEnd"/>
      <w:r>
        <w:rPr>
          <w:spacing w:val="-5"/>
          <w:sz w:val="28"/>
        </w:rPr>
        <w:t xml:space="preserve"> обстеження пацієнтів </w:t>
      </w:r>
      <w:r>
        <w:rPr>
          <w:sz w:val="28"/>
        </w:rPr>
        <w:t xml:space="preserve">із </w:t>
      </w:r>
      <w:r>
        <w:rPr>
          <w:spacing w:val="-4"/>
          <w:sz w:val="28"/>
        </w:rPr>
        <w:t xml:space="preserve">хворобами органів </w:t>
      </w:r>
      <w:r>
        <w:rPr>
          <w:spacing w:val="-5"/>
          <w:sz w:val="28"/>
        </w:rPr>
        <w:t xml:space="preserve">дихання: бронхітами, бронхіальною </w:t>
      </w:r>
      <w:r>
        <w:rPr>
          <w:spacing w:val="-4"/>
          <w:sz w:val="28"/>
        </w:rPr>
        <w:t xml:space="preserve">астмою, </w:t>
      </w:r>
      <w:r>
        <w:rPr>
          <w:spacing w:val="-5"/>
          <w:sz w:val="28"/>
        </w:rPr>
        <w:t>пневмонією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тощо;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839"/>
        </w:tabs>
        <w:spacing w:before="0" w:line="360" w:lineRule="auto"/>
        <w:ind w:right="683" w:firstLine="708"/>
        <w:jc w:val="both"/>
        <w:rPr>
          <w:sz w:val="28"/>
        </w:rPr>
      </w:pPr>
      <w:r>
        <w:rPr>
          <w:sz w:val="28"/>
        </w:rPr>
        <w:t xml:space="preserve">здатність </w:t>
      </w:r>
      <w:r>
        <w:rPr>
          <w:spacing w:val="-5"/>
          <w:sz w:val="28"/>
        </w:rPr>
        <w:t xml:space="preserve">визначати </w:t>
      </w:r>
      <w:r>
        <w:rPr>
          <w:spacing w:val="-4"/>
          <w:sz w:val="28"/>
        </w:rPr>
        <w:t xml:space="preserve">функції </w:t>
      </w:r>
      <w:r>
        <w:rPr>
          <w:spacing w:val="-5"/>
          <w:sz w:val="28"/>
        </w:rPr>
        <w:t xml:space="preserve">зовнішнього </w:t>
      </w:r>
      <w:r>
        <w:rPr>
          <w:spacing w:val="-4"/>
          <w:sz w:val="28"/>
        </w:rPr>
        <w:t xml:space="preserve">дихання </w:t>
      </w:r>
      <w:r>
        <w:rPr>
          <w:spacing w:val="-5"/>
          <w:sz w:val="28"/>
        </w:rPr>
        <w:t>(спірометрія, спірографія,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5"/>
          <w:sz w:val="28"/>
        </w:rPr>
        <w:t>пневмотахометрія</w:t>
      </w:r>
      <w:proofErr w:type="spellEnd"/>
      <w:r>
        <w:rPr>
          <w:spacing w:val="-5"/>
          <w:sz w:val="28"/>
        </w:rPr>
        <w:t>);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17"/>
        </w:tabs>
        <w:spacing w:before="0" w:line="360" w:lineRule="auto"/>
        <w:ind w:right="682" w:firstLine="708"/>
        <w:jc w:val="both"/>
        <w:rPr>
          <w:sz w:val="28"/>
        </w:rPr>
      </w:pPr>
      <w:r>
        <w:rPr>
          <w:sz w:val="28"/>
        </w:rPr>
        <w:t xml:space="preserve">здатність </w:t>
      </w:r>
      <w:r>
        <w:rPr>
          <w:spacing w:val="-5"/>
          <w:sz w:val="28"/>
        </w:rPr>
        <w:t xml:space="preserve">встановлювати </w:t>
      </w:r>
      <w:proofErr w:type="spellStart"/>
      <w:r>
        <w:rPr>
          <w:spacing w:val="-5"/>
          <w:sz w:val="28"/>
        </w:rPr>
        <w:t>медсестринські</w:t>
      </w:r>
      <w:proofErr w:type="spellEnd"/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 xml:space="preserve">діагнози </w:t>
      </w:r>
      <w:r>
        <w:rPr>
          <w:spacing w:val="-3"/>
          <w:sz w:val="28"/>
        </w:rPr>
        <w:t xml:space="preserve">при </w:t>
      </w:r>
      <w:r>
        <w:rPr>
          <w:spacing w:val="-5"/>
          <w:sz w:val="28"/>
        </w:rPr>
        <w:t>захворюваннях дихальної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системи;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602"/>
        </w:tabs>
        <w:spacing w:before="0" w:line="360" w:lineRule="auto"/>
        <w:ind w:right="678" w:firstLine="708"/>
        <w:jc w:val="both"/>
        <w:rPr>
          <w:sz w:val="28"/>
        </w:rPr>
      </w:pPr>
      <w:r>
        <w:rPr>
          <w:sz w:val="28"/>
        </w:rPr>
        <w:t xml:space="preserve">здатність </w:t>
      </w:r>
      <w:r>
        <w:rPr>
          <w:spacing w:val="-5"/>
          <w:sz w:val="28"/>
        </w:rPr>
        <w:t xml:space="preserve">здійснити спостереження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пацієнтом </w:t>
      </w:r>
      <w:r>
        <w:rPr>
          <w:spacing w:val="-3"/>
          <w:sz w:val="28"/>
        </w:rPr>
        <w:t xml:space="preserve">та </w:t>
      </w:r>
      <w:r>
        <w:rPr>
          <w:spacing w:val="-5"/>
          <w:sz w:val="28"/>
        </w:rPr>
        <w:t xml:space="preserve">вирішення </w:t>
      </w:r>
      <w:r>
        <w:rPr>
          <w:spacing w:val="-4"/>
          <w:sz w:val="28"/>
        </w:rPr>
        <w:t xml:space="preserve">його </w:t>
      </w:r>
      <w:r>
        <w:rPr>
          <w:spacing w:val="-5"/>
          <w:sz w:val="28"/>
        </w:rPr>
        <w:t xml:space="preserve">дійсних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супутніх </w:t>
      </w:r>
      <w:r>
        <w:rPr>
          <w:spacing w:val="-4"/>
          <w:sz w:val="28"/>
        </w:rPr>
        <w:t xml:space="preserve">проблем </w:t>
      </w:r>
      <w:r>
        <w:rPr>
          <w:spacing w:val="-5"/>
          <w:sz w:val="28"/>
        </w:rPr>
        <w:t xml:space="preserve">(ядуха, кашель, </w:t>
      </w:r>
      <w:r>
        <w:rPr>
          <w:spacing w:val="-4"/>
          <w:sz w:val="28"/>
        </w:rPr>
        <w:t xml:space="preserve">підвищення </w:t>
      </w:r>
      <w:r>
        <w:rPr>
          <w:spacing w:val="-5"/>
          <w:sz w:val="28"/>
        </w:rPr>
        <w:t xml:space="preserve">температури </w:t>
      </w:r>
      <w:r>
        <w:rPr>
          <w:spacing w:val="-4"/>
          <w:sz w:val="28"/>
        </w:rPr>
        <w:t>тіла, утруднення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носового дихання, зниження апетиту</w:t>
      </w:r>
      <w:r>
        <w:rPr>
          <w:spacing w:val="-30"/>
          <w:sz w:val="28"/>
        </w:rPr>
        <w:t xml:space="preserve"> </w:t>
      </w:r>
      <w:r>
        <w:rPr>
          <w:spacing w:val="-4"/>
          <w:sz w:val="28"/>
        </w:rPr>
        <w:t>тощо);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993"/>
        </w:tabs>
        <w:spacing w:before="0" w:line="360" w:lineRule="auto"/>
        <w:ind w:right="684" w:firstLine="708"/>
        <w:jc w:val="both"/>
        <w:rPr>
          <w:sz w:val="28"/>
        </w:rPr>
      </w:pPr>
      <w:r>
        <w:rPr>
          <w:sz w:val="28"/>
        </w:rPr>
        <w:t xml:space="preserve">здатність </w:t>
      </w:r>
      <w:r>
        <w:rPr>
          <w:spacing w:val="-5"/>
          <w:sz w:val="28"/>
        </w:rPr>
        <w:t xml:space="preserve">виконувати лікарські призначення: </w:t>
      </w:r>
      <w:r>
        <w:rPr>
          <w:spacing w:val="-4"/>
          <w:sz w:val="28"/>
        </w:rPr>
        <w:t>всіх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видів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ін’єкцій, фізіотерапевтичних процедур, </w:t>
      </w:r>
      <w:r>
        <w:rPr>
          <w:spacing w:val="-4"/>
          <w:sz w:val="28"/>
        </w:rPr>
        <w:t xml:space="preserve">ЛФК, </w:t>
      </w:r>
      <w:r>
        <w:rPr>
          <w:spacing w:val="-3"/>
          <w:sz w:val="28"/>
        </w:rPr>
        <w:t>масажу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тощо;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635"/>
        </w:tabs>
        <w:spacing w:before="0" w:line="360" w:lineRule="auto"/>
        <w:ind w:right="682" w:firstLine="708"/>
        <w:jc w:val="both"/>
        <w:rPr>
          <w:sz w:val="28"/>
        </w:rPr>
      </w:pPr>
      <w:r>
        <w:rPr>
          <w:sz w:val="28"/>
        </w:rPr>
        <w:t xml:space="preserve">здатність здійснити </w:t>
      </w:r>
      <w:r>
        <w:rPr>
          <w:spacing w:val="-5"/>
          <w:sz w:val="28"/>
        </w:rPr>
        <w:t xml:space="preserve">підготовку </w:t>
      </w:r>
      <w:r>
        <w:rPr>
          <w:spacing w:val="-4"/>
          <w:sz w:val="28"/>
        </w:rPr>
        <w:t xml:space="preserve">пацієнта </w:t>
      </w:r>
      <w:r>
        <w:rPr>
          <w:spacing w:val="-3"/>
          <w:sz w:val="28"/>
        </w:rPr>
        <w:t xml:space="preserve">та </w:t>
      </w:r>
      <w:r>
        <w:rPr>
          <w:spacing w:val="-5"/>
          <w:sz w:val="28"/>
        </w:rPr>
        <w:t xml:space="preserve">взяття біологічного матеріалу </w:t>
      </w:r>
      <w:r>
        <w:rPr>
          <w:spacing w:val="-4"/>
          <w:sz w:val="28"/>
        </w:rPr>
        <w:t xml:space="preserve">для </w:t>
      </w:r>
      <w:r>
        <w:rPr>
          <w:spacing w:val="-5"/>
          <w:sz w:val="28"/>
        </w:rPr>
        <w:t xml:space="preserve">лабораторних досліджень </w:t>
      </w:r>
      <w:r>
        <w:rPr>
          <w:spacing w:val="-4"/>
          <w:sz w:val="28"/>
        </w:rPr>
        <w:t xml:space="preserve">(крові, </w:t>
      </w:r>
      <w:r>
        <w:rPr>
          <w:spacing w:val="-5"/>
          <w:sz w:val="28"/>
        </w:rPr>
        <w:t xml:space="preserve">харкотиння, </w:t>
      </w:r>
      <w:r>
        <w:rPr>
          <w:spacing w:val="-4"/>
          <w:sz w:val="28"/>
        </w:rPr>
        <w:t>сечі</w:t>
      </w:r>
      <w:r>
        <w:rPr>
          <w:spacing w:val="-30"/>
          <w:sz w:val="28"/>
        </w:rPr>
        <w:t xml:space="preserve"> </w:t>
      </w:r>
      <w:r>
        <w:rPr>
          <w:spacing w:val="-5"/>
          <w:sz w:val="28"/>
        </w:rPr>
        <w:t>тощо);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0" w:line="360" w:lineRule="auto"/>
        <w:ind w:right="690" w:firstLine="708"/>
        <w:jc w:val="both"/>
        <w:rPr>
          <w:sz w:val="28"/>
        </w:rPr>
      </w:pPr>
      <w:r>
        <w:rPr>
          <w:spacing w:val="-5"/>
          <w:sz w:val="28"/>
        </w:rPr>
        <w:t xml:space="preserve">здатність </w:t>
      </w:r>
      <w:r>
        <w:rPr>
          <w:sz w:val="28"/>
        </w:rPr>
        <w:t xml:space="preserve">охарактеризувати </w:t>
      </w:r>
      <w:r>
        <w:rPr>
          <w:spacing w:val="-4"/>
          <w:sz w:val="28"/>
        </w:rPr>
        <w:t xml:space="preserve">участь </w:t>
      </w:r>
      <w:r>
        <w:rPr>
          <w:spacing w:val="-5"/>
          <w:sz w:val="28"/>
        </w:rPr>
        <w:t xml:space="preserve">медсестри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інструментальних методах обстеження (рентгенографії, комп’ютерній томографії, </w:t>
      </w:r>
      <w:r>
        <w:rPr>
          <w:spacing w:val="-4"/>
          <w:sz w:val="28"/>
        </w:rPr>
        <w:t>ендоскопії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тощо).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638"/>
        </w:tabs>
        <w:spacing w:before="0" w:line="360" w:lineRule="auto"/>
        <w:ind w:right="684" w:firstLine="708"/>
        <w:jc w:val="both"/>
        <w:rPr>
          <w:sz w:val="28"/>
        </w:rPr>
      </w:pPr>
      <w:r>
        <w:rPr>
          <w:sz w:val="28"/>
        </w:rPr>
        <w:t xml:space="preserve">здатність пояснити мету та хід дій пацієнту чи матері дитини та взяти дозвіл на проведення </w:t>
      </w:r>
      <w:proofErr w:type="spellStart"/>
      <w:r>
        <w:rPr>
          <w:sz w:val="28"/>
        </w:rPr>
        <w:t>медсестринських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втручань;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609"/>
        </w:tabs>
        <w:spacing w:before="0" w:line="360" w:lineRule="auto"/>
        <w:ind w:right="685" w:firstLine="708"/>
        <w:jc w:val="both"/>
        <w:rPr>
          <w:sz w:val="28"/>
        </w:rPr>
      </w:pPr>
      <w:r>
        <w:rPr>
          <w:sz w:val="28"/>
        </w:rPr>
        <w:t xml:space="preserve">здатність </w:t>
      </w:r>
      <w:r>
        <w:rPr>
          <w:spacing w:val="-5"/>
          <w:sz w:val="28"/>
        </w:rPr>
        <w:t xml:space="preserve">оцінювати результати </w:t>
      </w:r>
      <w:proofErr w:type="spellStart"/>
      <w:r>
        <w:rPr>
          <w:spacing w:val="-5"/>
          <w:sz w:val="28"/>
        </w:rPr>
        <w:t>медсестринських</w:t>
      </w:r>
      <w:proofErr w:type="spellEnd"/>
      <w:r>
        <w:rPr>
          <w:spacing w:val="-5"/>
          <w:sz w:val="28"/>
        </w:rPr>
        <w:t xml:space="preserve"> втручань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проводити їх </w:t>
      </w:r>
      <w:r>
        <w:rPr>
          <w:spacing w:val="-5"/>
          <w:sz w:val="28"/>
        </w:rPr>
        <w:t>корекцію;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609"/>
        </w:tabs>
        <w:spacing w:before="0" w:line="321" w:lineRule="exact"/>
        <w:ind w:left="1608" w:hanging="212"/>
        <w:jc w:val="both"/>
        <w:rPr>
          <w:sz w:val="28"/>
        </w:rPr>
      </w:pPr>
      <w:r>
        <w:rPr>
          <w:sz w:val="28"/>
        </w:rPr>
        <w:t xml:space="preserve">здатність </w:t>
      </w:r>
      <w:r>
        <w:rPr>
          <w:spacing w:val="-5"/>
          <w:sz w:val="28"/>
        </w:rPr>
        <w:t xml:space="preserve">навчання пацієнта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його оточення </w:t>
      </w:r>
      <w:proofErr w:type="spellStart"/>
      <w:r>
        <w:rPr>
          <w:spacing w:val="-4"/>
          <w:sz w:val="28"/>
        </w:rPr>
        <w:t>само-</w:t>
      </w:r>
      <w:proofErr w:type="spellEnd"/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та</w:t>
      </w:r>
      <w:r>
        <w:rPr>
          <w:spacing w:val="4"/>
          <w:sz w:val="28"/>
        </w:rPr>
        <w:t xml:space="preserve"> </w:t>
      </w:r>
      <w:proofErr w:type="spellStart"/>
      <w:r>
        <w:rPr>
          <w:spacing w:val="-5"/>
          <w:sz w:val="28"/>
        </w:rPr>
        <w:t>взаємодогляду</w:t>
      </w:r>
      <w:proofErr w:type="spellEnd"/>
      <w:r>
        <w:rPr>
          <w:spacing w:val="-5"/>
          <w:sz w:val="28"/>
        </w:rPr>
        <w:t>;</w:t>
      </w:r>
    </w:p>
    <w:p w:rsidR="00884A57" w:rsidRDefault="00884A57" w:rsidP="00884A57">
      <w:pPr>
        <w:widowControl/>
        <w:autoSpaceDE/>
        <w:autoSpaceDN/>
        <w:rPr>
          <w:sz w:val="28"/>
        </w:rPr>
        <w:sectPr w:rsidR="00884A57">
          <w:pgSz w:w="11910" w:h="16840"/>
          <w:pgMar w:top="760" w:right="160" w:bottom="280" w:left="600" w:header="708" w:footer="708" w:gutter="0"/>
          <w:cols w:space="720"/>
        </w:sectPr>
      </w:pP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640"/>
        </w:tabs>
        <w:spacing w:before="66" w:line="360" w:lineRule="auto"/>
        <w:ind w:right="682" w:firstLine="708"/>
        <w:jc w:val="both"/>
        <w:rPr>
          <w:sz w:val="28"/>
        </w:rPr>
      </w:pPr>
      <w:r>
        <w:rPr>
          <w:sz w:val="28"/>
        </w:rPr>
        <w:lastRenderedPageBreak/>
        <w:t xml:space="preserve">здатність аргументувати послідовність дій при проведенні </w:t>
      </w:r>
      <w:r>
        <w:rPr>
          <w:spacing w:val="-5"/>
          <w:sz w:val="28"/>
        </w:rPr>
        <w:t xml:space="preserve">невідкладної долікарської допомоги </w:t>
      </w:r>
      <w:r>
        <w:rPr>
          <w:spacing w:val="-3"/>
          <w:sz w:val="28"/>
        </w:rPr>
        <w:t xml:space="preserve">під </w:t>
      </w:r>
      <w:r>
        <w:rPr>
          <w:spacing w:val="-4"/>
          <w:sz w:val="28"/>
        </w:rPr>
        <w:t xml:space="preserve">час гострих станів </w:t>
      </w:r>
      <w:r>
        <w:rPr>
          <w:spacing w:val="-5"/>
          <w:sz w:val="28"/>
        </w:rPr>
        <w:t>(</w:t>
      </w:r>
      <w:proofErr w:type="spellStart"/>
      <w:r>
        <w:rPr>
          <w:spacing w:val="-5"/>
          <w:sz w:val="28"/>
        </w:rPr>
        <w:t>стенозуючого</w:t>
      </w:r>
      <w:proofErr w:type="spellEnd"/>
      <w:r>
        <w:rPr>
          <w:spacing w:val="-5"/>
          <w:sz w:val="28"/>
        </w:rPr>
        <w:t xml:space="preserve"> ларинготрахеїту, ядухи,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задишки);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597"/>
        </w:tabs>
        <w:spacing w:before="0" w:line="321" w:lineRule="exact"/>
        <w:ind w:left="1596" w:hanging="212"/>
        <w:jc w:val="both"/>
        <w:rPr>
          <w:sz w:val="28"/>
        </w:rPr>
      </w:pPr>
      <w:r>
        <w:rPr>
          <w:sz w:val="28"/>
        </w:rPr>
        <w:t>здатність оцінити оформлення медичної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документації;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597"/>
        </w:tabs>
        <w:spacing w:before="163"/>
        <w:ind w:left="1596" w:hanging="212"/>
        <w:rPr>
          <w:sz w:val="28"/>
        </w:rPr>
      </w:pPr>
      <w:r>
        <w:rPr>
          <w:sz w:val="28"/>
        </w:rPr>
        <w:t xml:space="preserve">здатність оцінювати реалізацію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597"/>
        </w:tabs>
        <w:ind w:left="1596" w:hanging="212"/>
        <w:rPr>
          <w:sz w:val="28"/>
        </w:rPr>
      </w:pPr>
      <w:r>
        <w:rPr>
          <w:sz w:val="28"/>
        </w:rPr>
        <w:t>здатність аргументувати власні дії при наданні допомоги</w:t>
      </w:r>
      <w:r>
        <w:rPr>
          <w:spacing w:val="-5"/>
          <w:sz w:val="28"/>
        </w:rPr>
        <w:t xml:space="preserve"> </w:t>
      </w:r>
      <w:r>
        <w:rPr>
          <w:sz w:val="28"/>
        </w:rPr>
        <w:t>пацієнту.</w:t>
      </w:r>
    </w:p>
    <w:p w:rsidR="00884A57" w:rsidRDefault="00884A57" w:rsidP="00884A57">
      <w:pPr>
        <w:pStyle w:val="1"/>
        <w:spacing w:before="165"/>
        <w:ind w:left="1385" w:firstLine="0"/>
      </w:pPr>
      <w:r>
        <w:t>Загальні компетентності: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597"/>
        </w:tabs>
        <w:spacing w:before="155"/>
        <w:ind w:left="1596" w:hanging="212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597"/>
        </w:tabs>
        <w:ind w:left="1596" w:hanging="212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6"/>
          <w:sz w:val="28"/>
        </w:rPr>
        <w:t xml:space="preserve"> </w:t>
      </w:r>
      <w:r>
        <w:rPr>
          <w:sz w:val="28"/>
        </w:rPr>
        <w:t>висновки;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597"/>
        </w:tabs>
        <w:spacing w:before="163"/>
        <w:ind w:left="1596" w:hanging="212"/>
        <w:rPr>
          <w:sz w:val="28"/>
        </w:rPr>
      </w:pPr>
      <w:r>
        <w:rPr>
          <w:sz w:val="28"/>
        </w:rPr>
        <w:t>уміння працювати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самостійно;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597"/>
        </w:tabs>
        <w:ind w:left="1596" w:hanging="212"/>
        <w:rPr>
          <w:sz w:val="28"/>
        </w:rPr>
      </w:pPr>
      <w:r>
        <w:rPr>
          <w:sz w:val="28"/>
        </w:rPr>
        <w:t>уміння адаптуватись до нових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ситуацій;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597"/>
        </w:tabs>
        <w:spacing w:before="160"/>
        <w:ind w:left="1596" w:hanging="212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роботи.</w:t>
      </w:r>
    </w:p>
    <w:p w:rsidR="00884A57" w:rsidRDefault="00884A57" w:rsidP="00884A57">
      <w:pPr>
        <w:pStyle w:val="a5"/>
        <w:numPr>
          <w:ilvl w:val="0"/>
          <w:numId w:val="1"/>
        </w:numPr>
        <w:tabs>
          <w:tab w:val="left" w:pos="1709"/>
        </w:tabs>
        <w:spacing w:line="360" w:lineRule="auto"/>
        <w:ind w:right="685" w:firstLine="708"/>
        <w:jc w:val="both"/>
        <w:rPr>
          <w:sz w:val="28"/>
        </w:rPr>
      </w:pPr>
      <w:r>
        <w:rPr>
          <w:b/>
          <w:sz w:val="28"/>
          <w:u w:val="thick"/>
        </w:rPr>
        <w:t>Оснащення:</w:t>
      </w:r>
      <w:r>
        <w:rPr>
          <w:b/>
          <w:sz w:val="28"/>
        </w:rPr>
        <w:t xml:space="preserve"> </w:t>
      </w:r>
      <w:r>
        <w:rPr>
          <w:spacing w:val="-3"/>
          <w:sz w:val="28"/>
        </w:rPr>
        <w:t xml:space="preserve">навчально-методична документація, </w:t>
      </w:r>
      <w:r>
        <w:rPr>
          <w:sz w:val="28"/>
        </w:rPr>
        <w:t>алгоритми виконання практичних навичок, тести, задачі, медична облікова документація, тематичні структурно-логічні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схеми.</w:t>
      </w:r>
    </w:p>
    <w:p w:rsidR="00884A57" w:rsidRDefault="00884A57" w:rsidP="00884A57">
      <w:pPr>
        <w:pStyle w:val="1"/>
        <w:numPr>
          <w:ilvl w:val="0"/>
          <w:numId w:val="1"/>
        </w:numPr>
        <w:tabs>
          <w:tab w:val="left" w:pos="1666"/>
        </w:tabs>
        <w:spacing w:before="5"/>
        <w:ind w:left="1666" w:hanging="281"/>
        <w:jc w:val="both"/>
      </w:pPr>
      <w:r>
        <w:rPr>
          <w:u w:val="thick"/>
        </w:rPr>
        <w:t>План самостійної підготовки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заняття:</w:t>
      </w:r>
    </w:p>
    <w:p w:rsidR="00884A57" w:rsidRDefault="00884A57" w:rsidP="00884A57">
      <w:pPr>
        <w:pStyle w:val="a5"/>
        <w:numPr>
          <w:ilvl w:val="1"/>
          <w:numId w:val="1"/>
        </w:numPr>
        <w:tabs>
          <w:tab w:val="left" w:pos="1878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884A57" w:rsidRDefault="00884A57" w:rsidP="00884A57">
      <w:pPr>
        <w:pStyle w:val="a3"/>
        <w:spacing w:before="159" w:after="6" w:line="360" w:lineRule="auto"/>
        <w:ind w:right="691" w:firstLine="708"/>
        <w:jc w:val="both"/>
      </w:pPr>
      <w:r>
        <w:t>І. Заповнити таблицю щодо спостереження за пацієнтом та вирішення його проблем</w:t>
      </w: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69"/>
        <w:gridCol w:w="1074"/>
        <w:gridCol w:w="922"/>
        <w:gridCol w:w="1534"/>
        <w:gridCol w:w="1534"/>
        <w:gridCol w:w="1841"/>
        <w:gridCol w:w="1685"/>
      </w:tblGrid>
      <w:tr w:rsidR="00884A57" w:rsidTr="00884A57">
        <w:trPr>
          <w:trHeight w:val="1545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Pr="00884A57" w:rsidRDefault="00884A57">
            <w:pPr>
              <w:pStyle w:val="TableParagraph"/>
              <w:rPr>
                <w:sz w:val="30"/>
                <w:lang w:val="ru-RU"/>
              </w:rPr>
            </w:pPr>
          </w:p>
          <w:p w:rsidR="00884A57" w:rsidRDefault="00884A57">
            <w:pPr>
              <w:pStyle w:val="TableParagraph"/>
              <w:spacing w:before="257"/>
              <w:ind w:left="40" w:right="28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Проблеми</w:t>
            </w:r>
            <w:proofErr w:type="spell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30"/>
                <w:lang w:val="en-US"/>
              </w:rPr>
            </w:pPr>
          </w:p>
          <w:p w:rsidR="00884A57" w:rsidRDefault="00884A57">
            <w:pPr>
              <w:pStyle w:val="TableParagraph"/>
              <w:spacing w:before="257"/>
              <w:ind w:left="20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Риніт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30"/>
                <w:lang w:val="en-US"/>
              </w:rPr>
            </w:pPr>
          </w:p>
          <w:p w:rsidR="00884A57" w:rsidRDefault="00884A57">
            <w:pPr>
              <w:pStyle w:val="TableParagraph"/>
              <w:spacing w:before="257"/>
              <w:ind w:left="15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Отит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30"/>
                <w:lang w:val="en-US"/>
              </w:rPr>
            </w:pPr>
          </w:p>
          <w:p w:rsidR="00884A57" w:rsidRDefault="00884A57">
            <w:pPr>
              <w:pStyle w:val="TableParagraph"/>
              <w:spacing w:before="257"/>
              <w:ind w:left="21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Фарингіт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884A57" w:rsidRDefault="00884A57">
            <w:pPr>
              <w:pStyle w:val="TableParagraph"/>
              <w:ind w:left="305" w:right="244" w:hanging="3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Гострий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бронхіт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884A57" w:rsidRDefault="00884A57">
            <w:pPr>
              <w:pStyle w:val="TableParagraph"/>
              <w:ind w:left="406" w:right="81" w:hanging="30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Стенозуючий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ларингіт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30"/>
                <w:lang w:val="en-US"/>
              </w:rPr>
            </w:pPr>
          </w:p>
          <w:p w:rsidR="00884A57" w:rsidRDefault="00884A57">
            <w:pPr>
              <w:pStyle w:val="TableParagraph"/>
              <w:spacing w:before="257"/>
              <w:ind w:left="197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Пневмонія</w:t>
            </w:r>
            <w:proofErr w:type="spellEnd"/>
          </w:p>
        </w:tc>
      </w:tr>
      <w:tr w:rsidR="00884A57" w:rsidTr="00884A57">
        <w:trPr>
          <w:trHeight w:val="1221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884A57" w:rsidRDefault="00884A57">
            <w:pPr>
              <w:pStyle w:val="TableParagraph"/>
              <w:ind w:left="40" w:right="28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Дійсні</w:t>
            </w:r>
            <w:proofErr w:type="spell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884A57" w:rsidTr="00884A57">
        <w:trPr>
          <w:trHeight w:val="1221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884A57" w:rsidRDefault="00884A57">
            <w:pPr>
              <w:pStyle w:val="TableParagraph"/>
              <w:ind w:left="39" w:right="28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Супутні</w:t>
            </w:r>
            <w:proofErr w:type="spell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884A57" w:rsidTr="00884A57">
        <w:trPr>
          <w:trHeight w:val="1223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spacing w:before="6"/>
              <w:rPr>
                <w:sz w:val="38"/>
                <w:lang w:val="en-US"/>
              </w:rPr>
            </w:pPr>
          </w:p>
          <w:p w:rsidR="00884A57" w:rsidRDefault="00884A57">
            <w:pPr>
              <w:pStyle w:val="TableParagraph"/>
              <w:spacing w:before="1"/>
              <w:ind w:left="42" w:right="28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Потенційні</w:t>
            </w:r>
            <w:proofErr w:type="spell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:rsidR="00884A57" w:rsidRDefault="00884A57" w:rsidP="00884A57">
      <w:pPr>
        <w:widowControl/>
        <w:autoSpaceDE/>
        <w:autoSpaceDN/>
        <w:rPr>
          <w:sz w:val="28"/>
        </w:rPr>
        <w:sectPr w:rsidR="00884A57">
          <w:pgSz w:w="11910" w:h="16840"/>
          <w:pgMar w:top="760" w:right="160" w:bottom="280" w:left="600" w:header="708" w:footer="708" w:gutter="0"/>
          <w:cols w:space="720"/>
        </w:sectPr>
      </w:pPr>
    </w:p>
    <w:p w:rsidR="00884A57" w:rsidRDefault="00884A57" w:rsidP="00884A57">
      <w:pPr>
        <w:pStyle w:val="a3"/>
        <w:spacing w:before="64"/>
        <w:ind w:left="746"/>
      </w:pPr>
      <w:r>
        <w:lastRenderedPageBreak/>
        <w:t>ІІ. Заповніть таблицю рекомендацій медичної сестри хворій дитині:</w:t>
      </w:r>
    </w:p>
    <w:p w:rsidR="00884A57" w:rsidRDefault="00884A57" w:rsidP="00884A57">
      <w:pPr>
        <w:pStyle w:val="a3"/>
        <w:ind w:left="0"/>
        <w:rPr>
          <w:sz w:val="20"/>
        </w:rPr>
      </w:pPr>
    </w:p>
    <w:p w:rsidR="00884A57" w:rsidRDefault="00884A57" w:rsidP="00884A57">
      <w:pPr>
        <w:pStyle w:val="a3"/>
        <w:ind w:left="0"/>
        <w:rPr>
          <w:sz w:val="20"/>
        </w:rPr>
      </w:pPr>
    </w:p>
    <w:p w:rsidR="00884A57" w:rsidRDefault="00884A57" w:rsidP="00884A57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1095"/>
        <w:gridCol w:w="943"/>
        <w:gridCol w:w="1380"/>
        <w:gridCol w:w="1488"/>
        <w:gridCol w:w="1820"/>
        <w:gridCol w:w="1649"/>
      </w:tblGrid>
      <w:tr w:rsidR="00884A57" w:rsidTr="00884A57">
        <w:trPr>
          <w:trHeight w:val="199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Pr="00884A57" w:rsidRDefault="00884A5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Pr="00884A57" w:rsidRDefault="00884A57">
            <w:pPr>
              <w:pStyle w:val="TableParagraph"/>
              <w:rPr>
                <w:sz w:val="30"/>
                <w:lang w:val="ru-RU"/>
              </w:rPr>
            </w:pPr>
          </w:p>
          <w:p w:rsidR="00884A57" w:rsidRPr="00884A57" w:rsidRDefault="00884A57">
            <w:pPr>
              <w:pStyle w:val="TableParagraph"/>
              <w:spacing w:before="11"/>
              <w:rPr>
                <w:sz w:val="41"/>
                <w:lang w:val="ru-RU"/>
              </w:rPr>
            </w:pPr>
          </w:p>
          <w:p w:rsidR="00884A57" w:rsidRDefault="00884A57">
            <w:pPr>
              <w:pStyle w:val="TableParagraph"/>
              <w:ind w:left="21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Риніт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30"/>
                <w:lang w:val="en-US"/>
              </w:rPr>
            </w:pPr>
          </w:p>
          <w:p w:rsidR="00884A57" w:rsidRDefault="00884A57">
            <w:pPr>
              <w:pStyle w:val="TableParagraph"/>
              <w:spacing w:before="11"/>
              <w:rPr>
                <w:sz w:val="41"/>
                <w:lang w:val="en-US"/>
              </w:rPr>
            </w:pPr>
          </w:p>
          <w:p w:rsidR="00884A57" w:rsidRDefault="00884A57">
            <w:pPr>
              <w:pStyle w:val="TableParagraph"/>
              <w:ind w:left="17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Отит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30"/>
                <w:lang w:val="en-US"/>
              </w:rPr>
            </w:pPr>
          </w:p>
          <w:p w:rsidR="00884A57" w:rsidRDefault="00884A57">
            <w:pPr>
              <w:pStyle w:val="TableParagraph"/>
              <w:spacing w:before="11"/>
              <w:rPr>
                <w:sz w:val="41"/>
                <w:lang w:val="en-US"/>
              </w:rPr>
            </w:pPr>
          </w:p>
          <w:p w:rsidR="00884A57" w:rsidRDefault="00884A57">
            <w:pPr>
              <w:pStyle w:val="TableParagraph"/>
              <w:ind w:left="141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Фарингіт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A57" w:rsidRDefault="00884A57">
            <w:pPr>
              <w:pStyle w:val="TableParagraph"/>
              <w:spacing w:before="87" w:line="770" w:lineRule="exact"/>
              <w:ind w:left="288" w:right="215" w:hanging="3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Гострий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бронхіт</w:t>
            </w:r>
            <w:proofErr w:type="spell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A57" w:rsidRDefault="00884A57">
            <w:pPr>
              <w:pStyle w:val="TableParagraph"/>
              <w:spacing w:before="87" w:line="770" w:lineRule="exact"/>
              <w:ind w:left="401" w:right="63" w:hanging="303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Стенозуючий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ларингіт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30"/>
                <w:lang w:val="en-US"/>
              </w:rPr>
            </w:pPr>
          </w:p>
          <w:p w:rsidR="00884A57" w:rsidRDefault="00884A57">
            <w:pPr>
              <w:pStyle w:val="TableParagraph"/>
              <w:spacing w:before="11"/>
              <w:rPr>
                <w:sz w:val="41"/>
                <w:lang w:val="en-US"/>
              </w:rPr>
            </w:pPr>
          </w:p>
          <w:p w:rsidR="00884A57" w:rsidRDefault="00884A57">
            <w:pPr>
              <w:pStyle w:val="TableParagraph"/>
              <w:ind w:left="18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Пневмонія</w:t>
            </w:r>
            <w:proofErr w:type="spellEnd"/>
          </w:p>
        </w:tc>
      </w:tr>
      <w:tr w:rsidR="00884A57" w:rsidTr="00884A57">
        <w:trPr>
          <w:trHeight w:val="1221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884A57" w:rsidRDefault="00884A57">
            <w:pPr>
              <w:pStyle w:val="TableParagraph"/>
              <w:ind w:right="247"/>
              <w:jc w:val="righ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Самодогляд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884A57" w:rsidTr="00884A57">
        <w:trPr>
          <w:trHeight w:val="1221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spacing w:before="5"/>
              <w:rPr>
                <w:sz w:val="38"/>
                <w:lang w:val="en-US"/>
              </w:rPr>
            </w:pPr>
          </w:p>
          <w:p w:rsidR="00884A57" w:rsidRDefault="00884A57">
            <w:pPr>
              <w:pStyle w:val="TableParagraph"/>
              <w:ind w:right="273"/>
              <w:jc w:val="righ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Взаємодогляд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884A57" w:rsidTr="00884A57">
        <w:trPr>
          <w:trHeight w:val="122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spacing w:before="6"/>
              <w:rPr>
                <w:sz w:val="38"/>
                <w:lang w:val="en-US"/>
              </w:rPr>
            </w:pPr>
          </w:p>
          <w:p w:rsidR="00884A57" w:rsidRDefault="00884A57">
            <w:pPr>
              <w:pStyle w:val="TableParagraph"/>
              <w:spacing w:before="1"/>
              <w:ind w:right="266"/>
              <w:jc w:val="righ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Профілактика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57" w:rsidRDefault="00884A57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:rsidR="00884A57" w:rsidRDefault="00884A57" w:rsidP="00884A57">
      <w:pPr>
        <w:pStyle w:val="a3"/>
        <w:spacing w:before="8"/>
        <w:ind w:left="0"/>
        <w:rPr>
          <w:sz w:val="41"/>
        </w:rPr>
      </w:pPr>
    </w:p>
    <w:p w:rsidR="00884A57" w:rsidRDefault="00884A57" w:rsidP="00884A57">
      <w:pPr>
        <w:pStyle w:val="1"/>
        <w:numPr>
          <w:ilvl w:val="1"/>
          <w:numId w:val="1"/>
        </w:numPr>
        <w:tabs>
          <w:tab w:val="left" w:pos="1878"/>
        </w:tabs>
      </w:pPr>
      <w:r>
        <w:t>Основний</w:t>
      </w:r>
      <w:r>
        <w:rPr>
          <w:spacing w:val="-2"/>
        </w:rPr>
        <w:t xml:space="preserve"> </w:t>
      </w:r>
      <w:r>
        <w:t>етап:</w:t>
      </w:r>
    </w:p>
    <w:p w:rsidR="00884A57" w:rsidRDefault="00884A57" w:rsidP="00884A57">
      <w:pPr>
        <w:pStyle w:val="a3"/>
        <w:tabs>
          <w:tab w:val="left" w:pos="2870"/>
          <w:tab w:val="left" w:pos="4510"/>
          <w:tab w:val="left" w:pos="6230"/>
          <w:tab w:val="left" w:pos="7525"/>
          <w:tab w:val="left" w:pos="9217"/>
        </w:tabs>
        <w:spacing w:before="158" w:line="360" w:lineRule="auto"/>
        <w:ind w:right="687" w:firstLine="708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</w:t>
      </w:r>
      <w:proofErr w:type="spellStart"/>
      <w:r>
        <w:t>доклінічна</w:t>
      </w:r>
      <w:proofErr w:type="spellEnd"/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884A57" w:rsidRDefault="00884A57" w:rsidP="00884A57">
      <w:pPr>
        <w:pStyle w:val="1"/>
        <w:spacing w:before="5"/>
        <w:ind w:left="1385" w:firstLine="0"/>
      </w:pPr>
      <w:r>
        <w:t>Практичні навички: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155" w:line="360" w:lineRule="auto"/>
        <w:ind w:left="1745" w:right="689" w:hanging="360"/>
        <w:rPr>
          <w:sz w:val="28"/>
        </w:rPr>
      </w:pPr>
      <w:r>
        <w:rPr>
          <w:sz w:val="28"/>
        </w:rPr>
        <w:t xml:space="preserve">установлення </w:t>
      </w:r>
      <w:proofErr w:type="spellStart"/>
      <w:r>
        <w:rPr>
          <w:sz w:val="28"/>
        </w:rPr>
        <w:t>медсестринських</w:t>
      </w:r>
      <w:proofErr w:type="spellEnd"/>
      <w:r>
        <w:rPr>
          <w:sz w:val="28"/>
        </w:rPr>
        <w:t xml:space="preserve"> діагнозів у разі захворювань органів дихання;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1"/>
        <w:ind w:left="1745" w:hanging="361"/>
        <w:rPr>
          <w:sz w:val="28"/>
        </w:rPr>
      </w:pPr>
      <w:r>
        <w:rPr>
          <w:sz w:val="28"/>
        </w:rPr>
        <w:t>ведення листків лікарських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призначень;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  <w:tab w:val="left" w:pos="3294"/>
          <w:tab w:val="left" w:pos="4920"/>
          <w:tab w:val="left" w:pos="7216"/>
          <w:tab w:val="left" w:pos="8533"/>
          <w:tab w:val="left" w:pos="9007"/>
          <w:tab w:val="left" w:pos="10233"/>
        </w:tabs>
        <w:spacing w:line="360" w:lineRule="auto"/>
        <w:ind w:left="1745" w:right="691" w:hanging="360"/>
        <w:rPr>
          <w:sz w:val="28"/>
        </w:rPr>
      </w:pPr>
      <w:r>
        <w:rPr>
          <w:sz w:val="28"/>
        </w:rPr>
        <w:t>здійснення</w:t>
      </w:r>
      <w:r>
        <w:rPr>
          <w:sz w:val="28"/>
        </w:rPr>
        <w:tab/>
        <w:t>планування</w:t>
      </w:r>
      <w:r>
        <w:rPr>
          <w:sz w:val="28"/>
        </w:rPr>
        <w:tab/>
      </w:r>
      <w:proofErr w:type="spellStart"/>
      <w:r>
        <w:rPr>
          <w:sz w:val="28"/>
        </w:rPr>
        <w:t>медсестринських</w:t>
      </w:r>
      <w:proofErr w:type="spellEnd"/>
      <w:r>
        <w:rPr>
          <w:sz w:val="28"/>
        </w:rPr>
        <w:tab/>
        <w:t>втручань</w:t>
      </w:r>
      <w:r>
        <w:rPr>
          <w:sz w:val="28"/>
        </w:rPr>
        <w:tab/>
        <w:t>за</w:t>
      </w:r>
      <w:r>
        <w:rPr>
          <w:sz w:val="28"/>
        </w:rPr>
        <w:tab/>
        <w:t>схемою,</w:t>
      </w:r>
      <w:r>
        <w:rPr>
          <w:sz w:val="28"/>
        </w:rPr>
        <w:tab/>
      </w:r>
      <w:r>
        <w:rPr>
          <w:spacing w:val="-8"/>
          <w:sz w:val="28"/>
        </w:rPr>
        <w:t xml:space="preserve">їх </w:t>
      </w:r>
      <w:r>
        <w:rPr>
          <w:sz w:val="28"/>
        </w:rPr>
        <w:t>реалізація, оцінювання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корекція;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0" w:line="321" w:lineRule="exact"/>
        <w:ind w:left="1745" w:hanging="361"/>
        <w:rPr>
          <w:sz w:val="28"/>
        </w:rPr>
      </w:pPr>
      <w:r>
        <w:rPr>
          <w:sz w:val="28"/>
        </w:rPr>
        <w:t>вимірювання температури тіла та її графічне</w:t>
      </w:r>
      <w:r>
        <w:rPr>
          <w:spacing w:val="-6"/>
          <w:sz w:val="28"/>
        </w:rPr>
        <w:t xml:space="preserve"> </w:t>
      </w:r>
      <w:r>
        <w:rPr>
          <w:sz w:val="28"/>
        </w:rPr>
        <w:t>зображення;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163"/>
        <w:ind w:left="1745" w:hanging="361"/>
        <w:rPr>
          <w:sz w:val="28"/>
        </w:rPr>
      </w:pPr>
      <w:r>
        <w:rPr>
          <w:sz w:val="28"/>
        </w:rPr>
        <w:t>підрахунок частоти дихальних рухів,</w:t>
      </w:r>
      <w:r>
        <w:rPr>
          <w:spacing w:val="-9"/>
          <w:sz w:val="28"/>
        </w:rPr>
        <w:t xml:space="preserve"> </w:t>
      </w:r>
      <w:r>
        <w:rPr>
          <w:sz w:val="28"/>
        </w:rPr>
        <w:t>пульсу;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160"/>
        <w:ind w:left="1745" w:hanging="361"/>
        <w:rPr>
          <w:sz w:val="28"/>
        </w:rPr>
      </w:pPr>
      <w:r>
        <w:rPr>
          <w:sz w:val="28"/>
        </w:rPr>
        <w:t>закапування крапель у ніс, очі,</w:t>
      </w:r>
      <w:r>
        <w:rPr>
          <w:spacing w:val="-10"/>
          <w:sz w:val="28"/>
        </w:rPr>
        <w:t xml:space="preserve"> </w:t>
      </w:r>
      <w:r>
        <w:rPr>
          <w:sz w:val="28"/>
        </w:rPr>
        <w:t>вуха;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ind w:left="1745" w:hanging="361"/>
        <w:rPr>
          <w:sz w:val="28"/>
        </w:rPr>
      </w:pPr>
      <w:r>
        <w:rPr>
          <w:sz w:val="28"/>
        </w:rPr>
        <w:t>накладання зігрівального компресу на</w:t>
      </w:r>
      <w:r>
        <w:rPr>
          <w:spacing w:val="-5"/>
          <w:sz w:val="28"/>
        </w:rPr>
        <w:t xml:space="preserve"> </w:t>
      </w:r>
      <w:r>
        <w:rPr>
          <w:sz w:val="28"/>
        </w:rPr>
        <w:t>вухо;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160"/>
        <w:ind w:left="1745" w:hanging="361"/>
        <w:rPr>
          <w:sz w:val="28"/>
        </w:rPr>
      </w:pPr>
      <w:r>
        <w:rPr>
          <w:sz w:val="28"/>
        </w:rPr>
        <w:t>очищення дихальних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шляхів;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163"/>
        <w:ind w:left="1745" w:hanging="361"/>
        <w:rPr>
          <w:sz w:val="28"/>
        </w:rPr>
      </w:pP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інгаляцій;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160"/>
        <w:ind w:left="1745" w:hanging="361"/>
        <w:rPr>
          <w:sz w:val="28"/>
        </w:rPr>
      </w:pPr>
      <w:r>
        <w:rPr>
          <w:spacing w:val="-7"/>
          <w:sz w:val="28"/>
        </w:rPr>
        <w:t xml:space="preserve">накладання гірчичників, гірчичних </w:t>
      </w:r>
      <w:r>
        <w:rPr>
          <w:spacing w:val="-6"/>
          <w:sz w:val="28"/>
        </w:rPr>
        <w:t xml:space="preserve">обгортань </w:t>
      </w:r>
      <w:r>
        <w:rPr>
          <w:spacing w:val="-4"/>
          <w:sz w:val="28"/>
        </w:rPr>
        <w:t xml:space="preserve">на </w:t>
      </w:r>
      <w:r>
        <w:rPr>
          <w:spacing w:val="-6"/>
          <w:sz w:val="28"/>
        </w:rPr>
        <w:t>грудну</w:t>
      </w:r>
      <w:r>
        <w:rPr>
          <w:spacing w:val="-40"/>
          <w:sz w:val="28"/>
        </w:rPr>
        <w:t xml:space="preserve"> </w:t>
      </w:r>
      <w:r>
        <w:rPr>
          <w:spacing w:val="-7"/>
          <w:sz w:val="28"/>
        </w:rPr>
        <w:t>клітку;</w:t>
      </w:r>
    </w:p>
    <w:p w:rsidR="00884A57" w:rsidRDefault="00884A57" w:rsidP="00884A57">
      <w:pPr>
        <w:widowControl/>
        <w:autoSpaceDE/>
        <w:autoSpaceDN/>
        <w:rPr>
          <w:sz w:val="28"/>
        </w:rPr>
        <w:sectPr w:rsidR="00884A57">
          <w:pgSz w:w="11910" w:h="16840"/>
          <w:pgMar w:top="760" w:right="160" w:bottom="280" w:left="600" w:header="708" w:footer="708" w:gutter="0"/>
          <w:cols w:space="720"/>
        </w:sectPr>
      </w:pP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66"/>
        <w:ind w:left="1745" w:hanging="361"/>
        <w:rPr>
          <w:sz w:val="28"/>
        </w:rPr>
      </w:pPr>
      <w:r>
        <w:rPr>
          <w:sz w:val="28"/>
        </w:rPr>
        <w:lastRenderedPageBreak/>
        <w:t>розведення та введення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антибіотиків;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ind w:left="1745" w:hanging="361"/>
        <w:rPr>
          <w:sz w:val="28"/>
        </w:rPr>
      </w:pPr>
      <w:r>
        <w:rPr>
          <w:sz w:val="28"/>
        </w:rPr>
        <w:t>виконання всіх 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ін’єкцій;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ind w:left="1745" w:hanging="361"/>
        <w:rPr>
          <w:sz w:val="28"/>
        </w:rPr>
      </w:pPr>
      <w:r>
        <w:rPr>
          <w:sz w:val="28"/>
        </w:rPr>
        <w:t>взяття слизу із зіва та носа для бактеріологічного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дослідження;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  <w:tab w:val="left" w:pos="3363"/>
          <w:tab w:val="left" w:pos="3946"/>
          <w:tab w:val="left" w:pos="5026"/>
          <w:tab w:val="left" w:pos="6743"/>
          <w:tab w:val="left" w:pos="7491"/>
          <w:tab w:val="left" w:pos="9113"/>
        </w:tabs>
        <w:spacing w:before="160" w:line="360" w:lineRule="auto"/>
        <w:ind w:left="1745" w:right="694" w:hanging="360"/>
        <w:rPr>
          <w:sz w:val="28"/>
        </w:rPr>
      </w:pPr>
      <w:r>
        <w:rPr>
          <w:sz w:val="28"/>
        </w:rPr>
        <w:t>підготовка</w:t>
      </w:r>
      <w:r>
        <w:rPr>
          <w:sz w:val="28"/>
        </w:rPr>
        <w:tab/>
        <w:t>та</w:t>
      </w:r>
      <w:r>
        <w:rPr>
          <w:sz w:val="28"/>
        </w:rPr>
        <w:tab/>
        <w:t>взяття</w:t>
      </w:r>
      <w:r>
        <w:rPr>
          <w:sz w:val="28"/>
        </w:rPr>
        <w:tab/>
        <w:t>харкотиння</w:t>
      </w:r>
      <w:r>
        <w:rPr>
          <w:sz w:val="28"/>
        </w:rPr>
        <w:tab/>
        <w:t>для</w:t>
      </w:r>
      <w:r>
        <w:rPr>
          <w:sz w:val="28"/>
        </w:rPr>
        <w:tab/>
        <w:t>загального</w:t>
      </w:r>
      <w:r>
        <w:rPr>
          <w:sz w:val="28"/>
        </w:rPr>
        <w:tab/>
      </w:r>
      <w:r>
        <w:rPr>
          <w:spacing w:val="-3"/>
          <w:sz w:val="28"/>
        </w:rPr>
        <w:t xml:space="preserve">клінічного, </w:t>
      </w:r>
      <w:r>
        <w:rPr>
          <w:sz w:val="28"/>
        </w:rPr>
        <w:t>бактеріологічного дослідження;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0" w:line="317" w:lineRule="exact"/>
        <w:ind w:left="1745" w:hanging="361"/>
        <w:rPr>
          <w:sz w:val="28"/>
        </w:rPr>
      </w:pPr>
      <w:r>
        <w:rPr>
          <w:sz w:val="28"/>
        </w:rPr>
        <w:t>проведення масажу, гімнастики;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160"/>
        <w:ind w:left="1745" w:hanging="361"/>
        <w:rPr>
          <w:sz w:val="28"/>
        </w:rPr>
      </w:pPr>
      <w:r>
        <w:rPr>
          <w:sz w:val="28"/>
        </w:rPr>
        <w:t>проведення спірометрії, спірографії,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пневмотахометрії</w:t>
      </w:r>
      <w:proofErr w:type="spellEnd"/>
      <w:r>
        <w:rPr>
          <w:sz w:val="28"/>
        </w:rPr>
        <w:t>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  <w:tab w:val="left" w:pos="2975"/>
          <w:tab w:val="left" w:pos="4740"/>
          <w:tab w:val="left" w:pos="6537"/>
          <w:tab w:val="left" w:pos="7954"/>
          <w:tab w:val="left" w:pos="8345"/>
          <w:tab w:val="left" w:pos="9058"/>
        </w:tabs>
        <w:spacing w:line="360" w:lineRule="auto"/>
        <w:ind w:left="1745" w:right="689" w:hanging="360"/>
        <w:rPr>
          <w:sz w:val="28"/>
        </w:rPr>
      </w:pPr>
      <w:r>
        <w:rPr>
          <w:sz w:val="28"/>
        </w:rPr>
        <w:t>надання</w:t>
      </w:r>
      <w:r>
        <w:rPr>
          <w:sz w:val="28"/>
        </w:rPr>
        <w:tab/>
        <w:t>долікарської</w:t>
      </w:r>
      <w:r>
        <w:rPr>
          <w:sz w:val="28"/>
        </w:rPr>
        <w:tab/>
        <w:t>невідкладної</w:t>
      </w:r>
      <w:r>
        <w:rPr>
          <w:sz w:val="28"/>
        </w:rPr>
        <w:tab/>
        <w:t>допомоги</w:t>
      </w:r>
      <w:r>
        <w:rPr>
          <w:sz w:val="28"/>
        </w:rPr>
        <w:tab/>
        <w:t>в</w:t>
      </w:r>
      <w:r>
        <w:rPr>
          <w:sz w:val="28"/>
        </w:rPr>
        <w:tab/>
        <w:t>разі</w:t>
      </w:r>
      <w:r>
        <w:rPr>
          <w:sz w:val="28"/>
        </w:rPr>
        <w:tab/>
      </w:r>
      <w:r>
        <w:rPr>
          <w:spacing w:val="-1"/>
          <w:sz w:val="28"/>
        </w:rPr>
        <w:t xml:space="preserve">гіпертермії, </w:t>
      </w:r>
      <w:proofErr w:type="spellStart"/>
      <w:r>
        <w:rPr>
          <w:sz w:val="28"/>
        </w:rPr>
        <w:t>стенозуючого</w:t>
      </w:r>
      <w:proofErr w:type="spellEnd"/>
      <w:r>
        <w:rPr>
          <w:sz w:val="28"/>
        </w:rPr>
        <w:t xml:space="preserve"> ларинготрахеїту, </w:t>
      </w:r>
      <w:proofErr w:type="spellStart"/>
      <w:r>
        <w:rPr>
          <w:sz w:val="28"/>
        </w:rPr>
        <w:t>бронхоспазму</w:t>
      </w:r>
      <w:proofErr w:type="spellEnd"/>
      <w:r>
        <w:rPr>
          <w:sz w:val="28"/>
        </w:rPr>
        <w:t>, ядухи</w:t>
      </w:r>
      <w:r>
        <w:rPr>
          <w:spacing w:val="-5"/>
          <w:sz w:val="28"/>
        </w:rPr>
        <w:t xml:space="preserve"> </w:t>
      </w:r>
      <w:r>
        <w:rPr>
          <w:sz w:val="28"/>
        </w:rPr>
        <w:t>тощо;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2"/>
        <w:ind w:left="1745" w:hanging="361"/>
        <w:rPr>
          <w:sz w:val="28"/>
        </w:rPr>
      </w:pPr>
      <w:r>
        <w:rPr>
          <w:sz w:val="28"/>
        </w:rPr>
        <w:t>дотримання чинних наказів МОЗ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before="160"/>
        <w:ind w:left="1745" w:hanging="361"/>
        <w:rPr>
          <w:sz w:val="28"/>
        </w:rPr>
      </w:pPr>
      <w:r>
        <w:rPr>
          <w:sz w:val="28"/>
        </w:rPr>
        <w:t>проведення санітарно-освітньої роботи з пацієнтами та їхніми</w:t>
      </w:r>
      <w:r>
        <w:rPr>
          <w:spacing w:val="-18"/>
          <w:sz w:val="28"/>
        </w:rPr>
        <w:t xml:space="preserve"> </w:t>
      </w:r>
      <w:r>
        <w:rPr>
          <w:sz w:val="28"/>
        </w:rPr>
        <w:t>батьками;</w:t>
      </w:r>
    </w:p>
    <w:p w:rsidR="00884A57" w:rsidRDefault="00884A57" w:rsidP="00884A57">
      <w:pPr>
        <w:pStyle w:val="a5"/>
        <w:numPr>
          <w:ilvl w:val="2"/>
          <w:numId w:val="2"/>
        </w:numPr>
        <w:tabs>
          <w:tab w:val="left" w:pos="1746"/>
        </w:tabs>
        <w:spacing w:line="360" w:lineRule="auto"/>
        <w:ind w:left="1745" w:right="684" w:hanging="360"/>
        <w:jc w:val="both"/>
        <w:rPr>
          <w:sz w:val="28"/>
        </w:rPr>
      </w:pPr>
      <w:r>
        <w:rPr>
          <w:sz w:val="28"/>
        </w:rPr>
        <w:t>дотримання правил техніки безпеки, охорони праці, протиепідемічного режиму, професійної безпеки під час роботи з кров’ю, медичною апаратурою, проведення маніпуляцій, обстеження дитини тощо. Заходи безпеки під час роботи з електроприладами, апаратами, що працюють під тиском, балонами з</w:t>
      </w:r>
      <w:r>
        <w:rPr>
          <w:spacing w:val="-3"/>
          <w:sz w:val="28"/>
        </w:rPr>
        <w:t xml:space="preserve"> </w:t>
      </w:r>
      <w:r>
        <w:rPr>
          <w:sz w:val="28"/>
        </w:rPr>
        <w:t>газом.</w:t>
      </w:r>
    </w:p>
    <w:p w:rsidR="00884A57" w:rsidRDefault="00884A57" w:rsidP="00884A57">
      <w:pPr>
        <w:pStyle w:val="a3"/>
        <w:spacing w:line="360" w:lineRule="auto"/>
        <w:ind w:right="683" w:firstLine="708"/>
        <w:jc w:val="both"/>
      </w:pPr>
      <w:r>
        <w:t>Розв’язання ситуаційних задач (типових, нетипових) – систематизація знань і вмінь. Заповнення</w:t>
      </w:r>
      <w:r>
        <w:rPr>
          <w:spacing w:val="-3"/>
        </w:rPr>
        <w:t xml:space="preserve"> </w:t>
      </w:r>
      <w:r>
        <w:t>щоденників.</w:t>
      </w:r>
    </w:p>
    <w:p w:rsidR="00884A57" w:rsidRDefault="00884A57" w:rsidP="00884A57">
      <w:pPr>
        <w:pStyle w:val="1"/>
        <w:numPr>
          <w:ilvl w:val="1"/>
          <w:numId w:val="1"/>
        </w:numPr>
        <w:tabs>
          <w:tab w:val="left" w:pos="1878"/>
        </w:tabs>
        <w:jc w:val="both"/>
      </w:pPr>
      <w:r>
        <w:t>Заключний</w:t>
      </w:r>
      <w:r>
        <w:rPr>
          <w:spacing w:val="-2"/>
        </w:rPr>
        <w:t xml:space="preserve"> </w:t>
      </w:r>
      <w:r>
        <w:t>етап:</w:t>
      </w:r>
    </w:p>
    <w:p w:rsidR="00884A57" w:rsidRDefault="00884A57" w:rsidP="00884A57">
      <w:pPr>
        <w:pStyle w:val="a3"/>
        <w:spacing w:before="155" w:line="360" w:lineRule="auto"/>
        <w:ind w:left="1385" w:right="2711"/>
      </w:pPr>
      <w:r>
        <w:t>Контроль та корекція рівня професійних умінь та навичок. Підведення підсумків.</w:t>
      </w:r>
    </w:p>
    <w:p w:rsidR="00884A57" w:rsidRDefault="00884A57" w:rsidP="00884A57">
      <w:pPr>
        <w:pStyle w:val="a3"/>
        <w:spacing w:line="321" w:lineRule="exact"/>
        <w:ind w:left="1385"/>
      </w:pPr>
      <w:r>
        <w:t>Оцінювання навчальних досягнень студентів, перевірка щоденників.</w:t>
      </w:r>
    </w:p>
    <w:p w:rsidR="00884A57" w:rsidRDefault="00884A57" w:rsidP="00884A57">
      <w:pPr>
        <w:pStyle w:val="1"/>
        <w:numPr>
          <w:ilvl w:val="0"/>
          <w:numId w:val="1"/>
        </w:numPr>
        <w:tabs>
          <w:tab w:val="left" w:pos="1666"/>
        </w:tabs>
        <w:spacing w:before="167"/>
        <w:ind w:left="1665" w:hanging="281"/>
      </w:pPr>
      <w:r>
        <w:rPr>
          <w:u w:val="thick"/>
        </w:rPr>
        <w:t>Домашнє завдання:</w:t>
      </w:r>
    </w:p>
    <w:p w:rsidR="00884A57" w:rsidRDefault="00884A57" w:rsidP="00884A57">
      <w:pPr>
        <w:pStyle w:val="a3"/>
        <w:spacing w:before="156"/>
        <w:ind w:left="1385"/>
      </w:pPr>
      <w:r>
        <w:t xml:space="preserve">Тема </w:t>
      </w:r>
      <w:r>
        <w:rPr>
          <w:b/>
        </w:rPr>
        <w:t>«</w:t>
      </w:r>
      <w:r>
        <w:t>Робота в гастроентерологічному відділенні».</w:t>
      </w:r>
    </w:p>
    <w:p w:rsidR="00884A57" w:rsidRDefault="00884A57" w:rsidP="00884A57">
      <w:pPr>
        <w:pStyle w:val="1"/>
        <w:numPr>
          <w:ilvl w:val="0"/>
          <w:numId w:val="1"/>
        </w:numPr>
        <w:tabs>
          <w:tab w:val="left" w:pos="1666"/>
        </w:tabs>
        <w:spacing w:before="166"/>
        <w:ind w:left="1665" w:hanging="281"/>
      </w:pPr>
      <w:r>
        <w:rPr>
          <w:u w:val="thick"/>
        </w:rPr>
        <w:t>Література:</w:t>
      </w:r>
    </w:p>
    <w:p w:rsidR="00884A57" w:rsidRDefault="00884A57" w:rsidP="00884A57">
      <w:pPr>
        <w:pStyle w:val="a5"/>
        <w:numPr>
          <w:ilvl w:val="0"/>
          <w:numId w:val="3"/>
        </w:numPr>
        <w:tabs>
          <w:tab w:val="left" w:pos="1657"/>
        </w:tabs>
        <w:spacing w:before="156"/>
        <w:ind w:hanging="282"/>
        <w:rPr>
          <w:sz w:val="28"/>
        </w:rPr>
      </w:pPr>
      <w:r>
        <w:rPr>
          <w:sz w:val="28"/>
        </w:rPr>
        <w:t>Бура О. Н. Практикум з педіатрії. – К. Медицина, 2015, стор.</w:t>
      </w:r>
      <w:r>
        <w:rPr>
          <w:spacing w:val="-15"/>
          <w:sz w:val="28"/>
        </w:rPr>
        <w:t xml:space="preserve"> </w:t>
      </w:r>
      <w:r>
        <w:rPr>
          <w:sz w:val="28"/>
        </w:rPr>
        <w:t>117-115.</w:t>
      </w:r>
    </w:p>
    <w:p w:rsidR="00884A57" w:rsidRDefault="00884A57" w:rsidP="00884A57">
      <w:pPr>
        <w:pStyle w:val="a5"/>
        <w:numPr>
          <w:ilvl w:val="0"/>
          <w:numId w:val="3"/>
        </w:numPr>
        <w:tabs>
          <w:tab w:val="left" w:pos="1135"/>
          <w:tab w:val="left" w:pos="1666"/>
        </w:tabs>
        <w:spacing w:before="162" w:line="360" w:lineRule="auto"/>
        <w:ind w:left="677" w:right="689" w:firstLine="698"/>
        <w:rPr>
          <w:sz w:val="28"/>
        </w:rPr>
      </w:pPr>
      <w:r>
        <w:rPr>
          <w:sz w:val="28"/>
        </w:rPr>
        <w:t xml:space="preserve">Виноград Л. В., </w:t>
      </w:r>
      <w:proofErr w:type="spellStart"/>
      <w:r>
        <w:rPr>
          <w:sz w:val="28"/>
        </w:rPr>
        <w:t>Мініна</w:t>
      </w:r>
      <w:proofErr w:type="spellEnd"/>
      <w:r>
        <w:rPr>
          <w:sz w:val="28"/>
        </w:rPr>
        <w:t xml:space="preserve"> Л. О. Алгоритми виконання практичних навичок з</w:t>
      </w:r>
      <w:r>
        <w:rPr>
          <w:sz w:val="28"/>
        </w:rPr>
        <w:tab/>
        <w:t>педіатрії / за ред. В. І. Литвиненка. — Київ: Здоров’я,</w:t>
      </w:r>
      <w:r>
        <w:rPr>
          <w:spacing w:val="-9"/>
          <w:sz w:val="28"/>
        </w:rPr>
        <w:t xml:space="preserve"> </w:t>
      </w:r>
      <w:r>
        <w:rPr>
          <w:sz w:val="28"/>
        </w:rPr>
        <w:t>2015.</w:t>
      </w:r>
    </w:p>
    <w:p w:rsidR="00884A57" w:rsidRDefault="00884A57" w:rsidP="00884A57">
      <w:pPr>
        <w:widowControl/>
        <w:autoSpaceDE/>
        <w:autoSpaceDN/>
        <w:spacing w:line="360" w:lineRule="auto"/>
        <w:rPr>
          <w:sz w:val="28"/>
        </w:rPr>
        <w:sectPr w:rsidR="00884A57">
          <w:pgSz w:w="11910" w:h="16840"/>
          <w:pgMar w:top="760" w:right="160" w:bottom="280" w:left="600" w:header="708" w:footer="708" w:gutter="0"/>
          <w:cols w:space="720"/>
        </w:sectPr>
      </w:pPr>
    </w:p>
    <w:p w:rsidR="0022472A" w:rsidRDefault="0022472A"/>
    <w:sectPr w:rsidR="0022472A" w:rsidSect="009A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DCD"/>
    <w:multiLevelType w:val="hybridMultilevel"/>
    <w:tmpl w:val="ABE897D6"/>
    <w:lvl w:ilvl="0" w:tplc="8B6E6E6E">
      <w:start w:val="1"/>
      <w:numFmt w:val="decimal"/>
      <w:lvlText w:val="%1."/>
      <w:lvlJc w:val="left"/>
      <w:pPr>
        <w:ind w:left="165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B32DD12">
      <w:numFmt w:val="bullet"/>
      <w:lvlText w:val="•"/>
      <w:lvlJc w:val="left"/>
      <w:pPr>
        <w:ind w:left="2608" w:hanging="281"/>
      </w:pPr>
      <w:rPr>
        <w:lang w:val="uk-UA" w:eastAsia="en-US" w:bidi="ar-SA"/>
      </w:rPr>
    </w:lvl>
    <w:lvl w:ilvl="2" w:tplc="95E29182">
      <w:numFmt w:val="bullet"/>
      <w:lvlText w:val="•"/>
      <w:lvlJc w:val="left"/>
      <w:pPr>
        <w:ind w:left="3557" w:hanging="281"/>
      </w:pPr>
      <w:rPr>
        <w:lang w:val="uk-UA" w:eastAsia="en-US" w:bidi="ar-SA"/>
      </w:rPr>
    </w:lvl>
    <w:lvl w:ilvl="3" w:tplc="A49A22E2">
      <w:numFmt w:val="bullet"/>
      <w:lvlText w:val="•"/>
      <w:lvlJc w:val="left"/>
      <w:pPr>
        <w:ind w:left="4505" w:hanging="281"/>
      </w:pPr>
      <w:rPr>
        <w:lang w:val="uk-UA" w:eastAsia="en-US" w:bidi="ar-SA"/>
      </w:rPr>
    </w:lvl>
    <w:lvl w:ilvl="4" w:tplc="B0486D6C">
      <w:numFmt w:val="bullet"/>
      <w:lvlText w:val="•"/>
      <w:lvlJc w:val="left"/>
      <w:pPr>
        <w:ind w:left="5454" w:hanging="281"/>
      </w:pPr>
      <w:rPr>
        <w:lang w:val="uk-UA" w:eastAsia="en-US" w:bidi="ar-SA"/>
      </w:rPr>
    </w:lvl>
    <w:lvl w:ilvl="5" w:tplc="5AB063FE">
      <w:numFmt w:val="bullet"/>
      <w:lvlText w:val="•"/>
      <w:lvlJc w:val="left"/>
      <w:pPr>
        <w:ind w:left="6403" w:hanging="281"/>
      </w:pPr>
      <w:rPr>
        <w:lang w:val="uk-UA" w:eastAsia="en-US" w:bidi="ar-SA"/>
      </w:rPr>
    </w:lvl>
    <w:lvl w:ilvl="6" w:tplc="6CD0D22A">
      <w:numFmt w:val="bullet"/>
      <w:lvlText w:val="•"/>
      <w:lvlJc w:val="left"/>
      <w:pPr>
        <w:ind w:left="7351" w:hanging="281"/>
      </w:pPr>
      <w:rPr>
        <w:lang w:val="uk-UA" w:eastAsia="en-US" w:bidi="ar-SA"/>
      </w:rPr>
    </w:lvl>
    <w:lvl w:ilvl="7" w:tplc="43488EFE">
      <w:numFmt w:val="bullet"/>
      <w:lvlText w:val="•"/>
      <w:lvlJc w:val="left"/>
      <w:pPr>
        <w:ind w:left="8300" w:hanging="281"/>
      </w:pPr>
      <w:rPr>
        <w:lang w:val="uk-UA" w:eastAsia="en-US" w:bidi="ar-SA"/>
      </w:rPr>
    </w:lvl>
    <w:lvl w:ilvl="8" w:tplc="4C108C48">
      <w:numFmt w:val="bullet"/>
      <w:lvlText w:val="•"/>
      <w:lvlJc w:val="left"/>
      <w:pPr>
        <w:ind w:left="9249" w:hanging="281"/>
      </w:pPr>
      <w:rPr>
        <w:lang w:val="uk-UA" w:eastAsia="en-US" w:bidi="ar-SA"/>
      </w:rPr>
    </w:lvl>
  </w:abstractNum>
  <w:abstractNum w:abstractNumId="1">
    <w:nsid w:val="0B514812"/>
    <w:multiLevelType w:val="multilevel"/>
    <w:tmpl w:val="B72A6238"/>
    <w:lvl w:ilvl="0">
      <w:start w:val="1"/>
      <w:numFmt w:val="decimal"/>
      <w:lvlText w:val="%1."/>
      <w:lvlJc w:val="left"/>
      <w:pPr>
        <w:ind w:left="677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7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9" w:hanging="49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939" w:hanging="49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68" w:hanging="49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998" w:hanging="49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7028" w:hanging="49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8057" w:hanging="49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9087" w:hanging="493"/>
      </w:pPr>
      <w:rPr>
        <w:lang w:val="uk-UA" w:eastAsia="en-US" w:bidi="ar-SA"/>
      </w:rPr>
    </w:lvl>
  </w:abstractNum>
  <w:abstractNum w:abstractNumId="2">
    <w:nsid w:val="25D108E0"/>
    <w:multiLevelType w:val="hybridMultilevel"/>
    <w:tmpl w:val="353CAAE0"/>
    <w:lvl w:ilvl="0" w:tplc="01FEF018">
      <w:start w:val="1"/>
      <w:numFmt w:val="decimal"/>
      <w:lvlText w:val="%1."/>
      <w:lvlJc w:val="left"/>
      <w:pPr>
        <w:ind w:left="889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en-US" w:bidi="ar-SA"/>
      </w:rPr>
    </w:lvl>
    <w:lvl w:ilvl="1" w:tplc="632E5194">
      <w:numFmt w:val="bullet"/>
      <w:lvlText w:val="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45AC928">
      <w:numFmt w:val="bullet"/>
      <w:lvlText w:val="–"/>
      <w:lvlJc w:val="left"/>
      <w:pPr>
        <w:ind w:left="67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A872A04C">
      <w:numFmt w:val="bullet"/>
      <w:lvlText w:val="•"/>
      <w:lvlJc w:val="left"/>
      <w:pPr>
        <w:ind w:left="2670" w:hanging="353"/>
      </w:pPr>
      <w:rPr>
        <w:lang w:val="uk-UA" w:eastAsia="en-US" w:bidi="ar-SA"/>
      </w:rPr>
    </w:lvl>
    <w:lvl w:ilvl="4" w:tplc="FC4C7E8A">
      <w:numFmt w:val="bullet"/>
      <w:lvlText w:val="•"/>
      <w:lvlJc w:val="left"/>
      <w:pPr>
        <w:ind w:left="3881" w:hanging="353"/>
      </w:pPr>
      <w:rPr>
        <w:lang w:val="uk-UA" w:eastAsia="en-US" w:bidi="ar-SA"/>
      </w:rPr>
    </w:lvl>
    <w:lvl w:ilvl="5" w:tplc="06CAE9D8">
      <w:numFmt w:val="bullet"/>
      <w:lvlText w:val="•"/>
      <w:lvlJc w:val="left"/>
      <w:pPr>
        <w:ind w:left="5092" w:hanging="353"/>
      </w:pPr>
      <w:rPr>
        <w:lang w:val="uk-UA" w:eastAsia="en-US" w:bidi="ar-SA"/>
      </w:rPr>
    </w:lvl>
    <w:lvl w:ilvl="6" w:tplc="9D2E8386">
      <w:numFmt w:val="bullet"/>
      <w:lvlText w:val="•"/>
      <w:lvlJc w:val="left"/>
      <w:pPr>
        <w:ind w:left="6303" w:hanging="353"/>
      </w:pPr>
      <w:rPr>
        <w:lang w:val="uk-UA" w:eastAsia="en-US" w:bidi="ar-SA"/>
      </w:rPr>
    </w:lvl>
    <w:lvl w:ilvl="7" w:tplc="1CD68FE6">
      <w:numFmt w:val="bullet"/>
      <w:lvlText w:val="•"/>
      <w:lvlJc w:val="left"/>
      <w:pPr>
        <w:ind w:left="7514" w:hanging="353"/>
      </w:pPr>
      <w:rPr>
        <w:lang w:val="uk-UA" w:eastAsia="en-US" w:bidi="ar-SA"/>
      </w:rPr>
    </w:lvl>
    <w:lvl w:ilvl="8" w:tplc="F1D2C0B4">
      <w:numFmt w:val="bullet"/>
      <w:lvlText w:val="•"/>
      <w:lvlJc w:val="left"/>
      <w:pPr>
        <w:ind w:left="8724" w:hanging="353"/>
      </w:pPr>
      <w:rPr>
        <w:lang w:val="uk-UA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0751"/>
    <w:rsid w:val="0022472A"/>
    <w:rsid w:val="00352DF4"/>
    <w:rsid w:val="007A0751"/>
    <w:rsid w:val="00884A57"/>
    <w:rsid w:val="009A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84A57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4A5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884A57"/>
    <w:pPr>
      <w:ind w:left="67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84A5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84A57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884A57"/>
  </w:style>
  <w:style w:type="table" w:customStyle="1" w:styleId="TableNormal">
    <w:name w:val="Table Normal"/>
    <w:uiPriority w:val="2"/>
    <w:semiHidden/>
    <w:qFormat/>
    <w:rsid w:val="00884A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84A57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4A5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884A57"/>
    <w:pPr>
      <w:ind w:left="677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884A5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84A57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884A57"/>
  </w:style>
  <w:style w:type="table" w:customStyle="1" w:styleId="TableNormal">
    <w:name w:val="Table Normal"/>
    <w:uiPriority w:val="2"/>
    <w:semiHidden/>
    <w:qFormat/>
    <w:rsid w:val="00884A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RePack by SPecialiST</cp:lastModifiedBy>
  <cp:revision>2</cp:revision>
  <dcterms:created xsi:type="dcterms:W3CDTF">2020-05-12T07:11:00Z</dcterms:created>
  <dcterms:modified xsi:type="dcterms:W3CDTF">2020-05-12T07:11:00Z</dcterms:modified>
</cp:coreProperties>
</file>