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E8" w:rsidRPr="009A3D14" w:rsidRDefault="00A734E8" w:rsidP="00A734E8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Тема: Хронічний панкреатит</w:t>
      </w:r>
      <w:r w:rsidRPr="00576987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ЖКХ. </w:t>
      </w:r>
      <w:r w:rsidRPr="00241E9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734E8" w:rsidRPr="00576987" w:rsidRDefault="00A734E8" w:rsidP="00A734E8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6987">
        <w:rPr>
          <w:rFonts w:ascii="Times New Roman" w:hAnsi="Times New Roman" w:cs="Times New Roman"/>
          <w:b/>
          <w:sz w:val="28"/>
          <w:szCs w:val="28"/>
          <w:lang w:val="uk-UA"/>
        </w:rPr>
        <w:t>Знати:</w:t>
      </w:r>
    </w:p>
    <w:p w:rsidR="00A734E8" w:rsidRPr="00393990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393990">
        <w:rPr>
          <w:rFonts w:ascii="Times New Roman" w:hAnsi="Times New Roman" w:cs="Times New Roman"/>
          <w:sz w:val="28"/>
          <w:szCs w:val="28"/>
          <w:lang w:val="uk-UA"/>
        </w:rPr>
        <w:t xml:space="preserve">- етіологічні фактори </w:t>
      </w:r>
      <w:r>
        <w:rPr>
          <w:rFonts w:ascii="Times New Roman" w:hAnsi="Times New Roman" w:cs="Times New Roman"/>
          <w:sz w:val="28"/>
          <w:szCs w:val="28"/>
          <w:lang w:val="uk-UA"/>
        </w:rPr>
        <w:t>хронічного панкреатиту, ЖКХ</w:t>
      </w:r>
      <w:r w:rsidRPr="0039399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4E8" w:rsidRPr="00393990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393990">
        <w:rPr>
          <w:rFonts w:ascii="Times New Roman" w:hAnsi="Times New Roman" w:cs="Times New Roman"/>
          <w:sz w:val="28"/>
          <w:szCs w:val="28"/>
          <w:lang w:val="uk-UA"/>
        </w:rPr>
        <w:t>- патогенез</w:t>
      </w:r>
      <w:r w:rsidRPr="00393990">
        <w:rPr>
          <w:sz w:val="28"/>
          <w:szCs w:val="28"/>
        </w:rPr>
        <w:t xml:space="preserve"> </w:t>
      </w:r>
      <w:r w:rsidRPr="00393990">
        <w:rPr>
          <w:rFonts w:ascii="Times New Roman" w:hAnsi="Times New Roman" w:cs="Times New Roman"/>
          <w:sz w:val="28"/>
          <w:szCs w:val="28"/>
          <w:lang w:val="uk-UA"/>
        </w:rPr>
        <w:t xml:space="preserve">хронічного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панкреатиту, ЖКХ</w:t>
      </w:r>
      <w:r w:rsidRPr="0039399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4E8" w:rsidRPr="00393990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393990">
        <w:rPr>
          <w:rFonts w:ascii="Times New Roman" w:hAnsi="Times New Roman" w:cs="Times New Roman"/>
          <w:sz w:val="28"/>
          <w:szCs w:val="28"/>
          <w:lang w:val="uk-UA"/>
        </w:rPr>
        <w:t>- основні клінічні симптоми, синдроми при хронічному</w:t>
      </w:r>
      <w:r w:rsidRPr="00A734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панкреатиті, ЖКХ</w:t>
      </w:r>
      <w:r w:rsidRPr="0039399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4E8" w:rsidRPr="00393990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393990">
        <w:rPr>
          <w:rFonts w:ascii="Times New Roman" w:hAnsi="Times New Roman" w:cs="Times New Roman"/>
          <w:sz w:val="28"/>
          <w:szCs w:val="28"/>
          <w:lang w:val="uk-UA"/>
        </w:rPr>
        <w:t>- методи обстеження при</w:t>
      </w:r>
      <w:r w:rsidRPr="00393990">
        <w:rPr>
          <w:sz w:val="28"/>
          <w:szCs w:val="28"/>
        </w:rPr>
        <w:t xml:space="preserve"> </w:t>
      </w:r>
      <w:r w:rsidRPr="00393990">
        <w:rPr>
          <w:rFonts w:ascii="Times New Roman" w:hAnsi="Times New Roman" w:cs="Times New Roman"/>
          <w:sz w:val="28"/>
          <w:szCs w:val="28"/>
          <w:lang w:val="uk-UA"/>
        </w:rPr>
        <w:t xml:space="preserve">хронічному </w:t>
      </w:r>
      <w:r>
        <w:rPr>
          <w:rFonts w:ascii="Times New Roman" w:hAnsi="Times New Roman" w:cs="Times New Roman"/>
          <w:sz w:val="28"/>
          <w:szCs w:val="28"/>
          <w:lang w:val="uk-UA"/>
        </w:rPr>
        <w:t>панкреатиті, ЖКХ</w:t>
      </w:r>
      <w:r w:rsidRPr="0039399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4E8" w:rsidRPr="00393990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393990">
        <w:rPr>
          <w:rFonts w:ascii="Times New Roman" w:hAnsi="Times New Roman" w:cs="Times New Roman"/>
          <w:sz w:val="28"/>
          <w:szCs w:val="28"/>
          <w:lang w:val="uk-UA"/>
        </w:rPr>
        <w:t>- інструментальні методи діагностики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хронічного панкреатиту, ЖКХ</w:t>
      </w:r>
      <w:r w:rsidRPr="0039399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4E8" w:rsidRPr="00393990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393990">
        <w:rPr>
          <w:rFonts w:ascii="Times New Roman" w:hAnsi="Times New Roman" w:cs="Times New Roman"/>
          <w:sz w:val="28"/>
          <w:szCs w:val="28"/>
          <w:lang w:val="uk-UA"/>
        </w:rPr>
        <w:t>- ускладнення 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хронічному панкреатиті, ЖКХ</w:t>
      </w:r>
      <w:r w:rsidRPr="0039399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4E8" w:rsidRPr="00393990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393990">
        <w:rPr>
          <w:rFonts w:ascii="Times New Roman" w:hAnsi="Times New Roman" w:cs="Times New Roman"/>
          <w:sz w:val="28"/>
          <w:szCs w:val="28"/>
          <w:lang w:val="uk-UA"/>
        </w:rPr>
        <w:t xml:space="preserve">- лікування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панкреатиту, ЖКХ</w:t>
      </w:r>
      <w:r w:rsidRPr="00393990">
        <w:rPr>
          <w:rFonts w:ascii="Times New Roman" w:hAnsi="Times New Roman" w:cs="Times New Roman"/>
          <w:sz w:val="28"/>
          <w:szCs w:val="28"/>
          <w:lang w:val="uk-UA"/>
        </w:rPr>
        <w:t>; (зміна способу життя, раціональне харчування, медикаментозна терапія);</w:t>
      </w:r>
    </w:p>
    <w:p w:rsidR="00A734E8" w:rsidRPr="00576987" w:rsidRDefault="00A734E8" w:rsidP="00A734E8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76987">
        <w:rPr>
          <w:rFonts w:ascii="Times New Roman" w:hAnsi="Times New Roman" w:cs="Times New Roman"/>
          <w:b/>
          <w:i/>
          <w:sz w:val="28"/>
          <w:szCs w:val="28"/>
          <w:lang w:val="uk-UA"/>
        </w:rPr>
        <w:t>Вміти:</w:t>
      </w:r>
    </w:p>
    <w:p w:rsidR="00A734E8" w:rsidRPr="00393990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93990">
        <w:rPr>
          <w:rFonts w:ascii="Times New Roman" w:hAnsi="Times New Roman" w:cs="Times New Roman"/>
          <w:sz w:val="28"/>
          <w:szCs w:val="28"/>
          <w:lang w:val="uk-UA"/>
        </w:rPr>
        <w:t>виділяти основні клінічні симптоми, синдроми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хронічного панкреатиту, ЖКХ</w:t>
      </w:r>
      <w:r w:rsidRPr="0039399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4E8" w:rsidRPr="00393990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393990">
        <w:rPr>
          <w:rFonts w:ascii="Times New Roman" w:hAnsi="Times New Roman" w:cs="Times New Roman"/>
          <w:sz w:val="28"/>
          <w:szCs w:val="28"/>
          <w:lang w:val="uk-UA"/>
        </w:rPr>
        <w:t>інтерпритувати</w:t>
      </w:r>
      <w:proofErr w:type="spellEnd"/>
      <w:r w:rsidRPr="00393990">
        <w:rPr>
          <w:rFonts w:ascii="Times New Roman" w:hAnsi="Times New Roman" w:cs="Times New Roman"/>
          <w:sz w:val="28"/>
          <w:szCs w:val="28"/>
          <w:lang w:val="uk-UA"/>
        </w:rPr>
        <w:t xml:space="preserve"> дані інструментальних методів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жовчного міхура та підшлункової залози</w:t>
      </w:r>
      <w:r w:rsidRPr="0039399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4E8" w:rsidRPr="00393990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93990">
        <w:rPr>
          <w:rFonts w:ascii="Times New Roman" w:hAnsi="Times New Roman" w:cs="Times New Roman"/>
          <w:sz w:val="28"/>
          <w:szCs w:val="28"/>
          <w:lang w:val="uk-UA"/>
        </w:rPr>
        <w:t>призначати лікування хворим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хронічний панкреатит, ЖКХ</w:t>
      </w:r>
      <w:r w:rsidRPr="0039399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4E8" w:rsidRPr="00393990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93990">
        <w:rPr>
          <w:rFonts w:ascii="Times New Roman" w:hAnsi="Times New Roman" w:cs="Times New Roman"/>
          <w:sz w:val="28"/>
          <w:szCs w:val="28"/>
          <w:lang w:val="uk-UA"/>
        </w:rPr>
        <w:t>виділяти основні клінічні симптоми, синдроми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хронічного панкреатиту, ЖКХ</w:t>
      </w:r>
      <w:r w:rsidRPr="00393990">
        <w:rPr>
          <w:rFonts w:ascii="Times New Roman" w:hAnsi="Times New Roman" w:cs="Times New Roman"/>
          <w:sz w:val="28"/>
          <w:szCs w:val="28"/>
          <w:lang w:val="uk-UA"/>
        </w:rPr>
        <w:t>;;</w:t>
      </w:r>
    </w:p>
    <w:p w:rsidR="00A734E8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93990">
        <w:rPr>
          <w:rFonts w:ascii="Times New Roman" w:hAnsi="Times New Roman" w:cs="Times New Roman"/>
          <w:sz w:val="28"/>
          <w:szCs w:val="28"/>
          <w:lang w:val="uk-UA"/>
        </w:rPr>
        <w:t>призначати схему лікування хворим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хронічний панкреатит, ЖКХ</w:t>
      </w:r>
      <w:r w:rsidRPr="0039399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4E8" w:rsidRPr="00393990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надати </w:t>
      </w:r>
      <w:r w:rsidR="00842297">
        <w:rPr>
          <w:rFonts w:ascii="Times New Roman" w:hAnsi="Times New Roman" w:cs="Times New Roman"/>
          <w:sz w:val="28"/>
          <w:szCs w:val="28"/>
          <w:lang w:val="uk-UA"/>
        </w:rPr>
        <w:t xml:space="preserve">долікарську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невідкладну допомогу при печінковій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коліці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34E8" w:rsidRDefault="00A734E8" w:rsidP="00A734E8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3D14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AF1A02" w:rsidRDefault="00AF1A02" w:rsidP="00AF1A02">
      <w:pPr>
        <w:pStyle w:val="1"/>
        <w:widowControl w:val="0"/>
        <w:numPr>
          <w:ilvl w:val="1"/>
          <w:numId w:val="3"/>
        </w:numPr>
        <w:tabs>
          <w:tab w:val="num" w:pos="426"/>
        </w:tabs>
        <w:suppressAutoHyphens/>
        <w:spacing w:line="276" w:lineRule="auto"/>
        <w:ind w:left="426"/>
        <w:rPr>
          <w:rFonts w:cs="Times New Roman"/>
          <w:color w:val="auto"/>
          <w:sz w:val="28"/>
          <w:szCs w:val="28"/>
          <w:lang w:val="uk-UA"/>
        </w:rPr>
      </w:pPr>
      <w:r>
        <w:rPr>
          <w:rFonts w:cs="Times New Roman"/>
          <w:iCs/>
          <w:color w:val="auto"/>
          <w:sz w:val="28"/>
          <w:szCs w:val="28"/>
          <w:lang w:val="uk-UA"/>
        </w:rPr>
        <w:t>Бондаренко А.</w:t>
      </w:r>
      <w:r>
        <w:rPr>
          <w:rFonts w:cs="Times New Roman"/>
          <w:color w:val="auto"/>
          <w:sz w:val="28"/>
          <w:szCs w:val="28"/>
          <w:lang w:val="uk-UA"/>
        </w:rPr>
        <w:t>Д. Навчально-методичний посібник із терапії. — К., 2003.</w:t>
      </w:r>
      <w:r>
        <w:rPr>
          <w:rFonts w:cs="Times New Roman"/>
          <w:sz w:val="28"/>
          <w:szCs w:val="28"/>
          <w:lang w:val="uk-UA"/>
        </w:rPr>
        <w:t>Внутрішня медицина: Терапія: підручник / Н.М. </w:t>
      </w:r>
      <w:proofErr w:type="spellStart"/>
      <w:r>
        <w:rPr>
          <w:rFonts w:cs="Times New Roman"/>
          <w:sz w:val="28"/>
          <w:szCs w:val="28"/>
          <w:lang w:val="uk-UA"/>
        </w:rPr>
        <w:t>Середюк</w:t>
      </w:r>
      <w:proofErr w:type="spellEnd"/>
      <w:r>
        <w:rPr>
          <w:rFonts w:cs="Times New Roman"/>
          <w:sz w:val="28"/>
          <w:szCs w:val="28"/>
          <w:lang w:val="uk-UA"/>
        </w:rPr>
        <w:t>, І.П. </w:t>
      </w:r>
      <w:proofErr w:type="spellStart"/>
      <w:r>
        <w:rPr>
          <w:rFonts w:cs="Times New Roman"/>
          <w:sz w:val="28"/>
          <w:szCs w:val="28"/>
          <w:lang w:val="uk-UA"/>
        </w:rPr>
        <w:t>Вокалюк</w:t>
      </w:r>
      <w:proofErr w:type="spellEnd"/>
      <w:r>
        <w:rPr>
          <w:rFonts w:cs="Times New Roman"/>
          <w:sz w:val="28"/>
          <w:szCs w:val="28"/>
          <w:lang w:val="uk-UA"/>
        </w:rPr>
        <w:t>. — К., 2010.</w:t>
      </w:r>
    </w:p>
    <w:p w:rsidR="00AF1A02" w:rsidRDefault="00AF1A02" w:rsidP="00AF1A02">
      <w:pPr>
        <w:pStyle w:val="1"/>
        <w:widowControl w:val="0"/>
        <w:numPr>
          <w:ilvl w:val="1"/>
          <w:numId w:val="3"/>
        </w:numPr>
        <w:tabs>
          <w:tab w:val="num" w:pos="426"/>
        </w:tabs>
        <w:suppressAutoHyphens/>
        <w:spacing w:line="276" w:lineRule="auto"/>
        <w:ind w:left="426"/>
        <w:rPr>
          <w:rFonts w:cs="Times New Roman"/>
          <w:color w:val="auto"/>
          <w:sz w:val="28"/>
          <w:szCs w:val="28"/>
          <w:lang w:val="uk-UA"/>
        </w:rPr>
      </w:pPr>
      <w:r>
        <w:rPr>
          <w:rFonts w:cs="Times New Roman"/>
          <w:iCs/>
          <w:color w:val="auto"/>
          <w:sz w:val="28"/>
          <w:szCs w:val="28"/>
          <w:lang w:val="uk-UA"/>
        </w:rPr>
        <w:t>Довідник домашнього лікаря / В.</w:t>
      </w:r>
      <w:r>
        <w:rPr>
          <w:rFonts w:cs="Times New Roman"/>
          <w:color w:val="auto"/>
          <w:sz w:val="28"/>
          <w:szCs w:val="28"/>
          <w:lang w:val="uk-UA"/>
        </w:rPr>
        <w:t xml:space="preserve">Д. </w:t>
      </w:r>
      <w:proofErr w:type="spellStart"/>
      <w:r>
        <w:rPr>
          <w:rFonts w:cs="Times New Roman"/>
          <w:color w:val="auto"/>
          <w:sz w:val="28"/>
          <w:szCs w:val="28"/>
          <w:lang w:val="uk-UA"/>
        </w:rPr>
        <w:t>Казьмін</w:t>
      </w:r>
      <w:proofErr w:type="spellEnd"/>
      <w:r>
        <w:rPr>
          <w:rFonts w:cs="Times New Roman"/>
          <w:color w:val="auto"/>
          <w:sz w:val="28"/>
          <w:szCs w:val="28"/>
          <w:lang w:val="uk-UA"/>
        </w:rPr>
        <w:t xml:space="preserve">. — М.: </w:t>
      </w:r>
      <w:proofErr w:type="spellStart"/>
      <w:r>
        <w:rPr>
          <w:rFonts w:cs="Times New Roman"/>
          <w:color w:val="auto"/>
          <w:sz w:val="28"/>
          <w:szCs w:val="28"/>
          <w:lang w:val="uk-UA"/>
        </w:rPr>
        <w:t>Астрель</w:t>
      </w:r>
      <w:proofErr w:type="spellEnd"/>
      <w:r>
        <w:rPr>
          <w:rFonts w:cs="Times New Roman"/>
          <w:color w:val="auto"/>
          <w:sz w:val="28"/>
          <w:szCs w:val="28"/>
          <w:lang w:val="uk-UA"/>
        </w:rPr>
        <w:t>, 2000.</w:t>
      </w:r>
    </w:p>
    <w:p w:rsidR="00AF1A02" w:rsidRDefault="00AF1A02" w:rsidP="00AF1A02">
      <w:pPr>
        <w:pStyle w:val="1"/>
        <w:widowControl w:val="0"/>
        <w:numPr>
          <w:ilvl w:val="1"/>
          <w:numId w:val="3"/>
        </w:numPr>
        <w:tabs>
          <w:tab w:val="num" w:pos="426"/>
        </w:tabs>
        <w:suppressAutoHyphens/>
        <w:spacing w:line="276" w:lineRule="auto"/>
        <w:ind w:left="426"/>
        <w:rPr>
          <w:rFonts w:cs="Times New Roman"/>
          <w:color w:val="auto"/>
          <w:sz w:val="28"/>
          <w:szCs w:val="28"/>
          <w:lang w:val="uk-UA"/>
        </w:rPr>
      </w:pPr>
      <w:proofErr w:type="spellStart"/>
      <w:r>
        <w:rPr>
          <w:iCs/>
          <w:sz w:val="28"/>
          <w:szCs w:val="28"/>
          <w:lang w:val="uk-UA"/>
        </w:rPr>
        <w:t>Єпішин</w:t>
      </w:r>
      <w:proofErr w:type="spellEnd"/>
      <w:r>
        <w:rPr>
          <w:iCs/>
          <w:sz w:val="28"/>
          <w:szCs w:val="28"/>
          <w:lang w:val="uk-UA"/>
        </w:rPr>
        <w:t xml:space="preserve"> А.В. В</w:t>
      </w:r>
      <w:r>
        <w:rPr>
          <w:sz w:val="28"/>
          <w:szCs w:val="28"/>
          <w:lang w:val="uk-UA"/>
        </w:rPr>
        <w:t xml:space="preserve">нутрішні хвороби. — Тернопіль: </w:t>
      </w:r>
      <w:proofErr w:type="spellStart"/>
      <w:r>
        <w:rPr>
          <w:sz w:val="28"/>
          <w:szCs w:val="28"/>
          <w:lang w:val="uk-UA"/>
        </w:rPr>
        <w:t>Укрмедкнига</w:t>
      </w:r>
      <w:proofErr w:type="spellEnd"/>
      <w:r>
        <w:rPr>
          <w:sz w:val="28"/>
          <w:szCs w:val="28"/>
          <w:lang w:val="uk-UA"/>
        </w:rPr>
        <w:t>, 2005.</w:t>
      </w:r>
    </w:p>
    <w:p w:rsidR="00AF1A02" w:rsidRDefault="00AF1A02" w:rsidP="00AF1A02">
      <w:pPr>
        <w:pStyle w:val="1"/>
        <w:widowControl w:val="0"/>
        <w:numPr>
          <w:ilvl w:val="1"/>
          <w:numId w:val="3"/>
        </w:numPr>
        <w:tabs>
          <w:tab w:val="num" w:pos="426"/>
        </w:tabs>
        <w:suppressAutoHyphens/>
        <w:spacing w:line="276" w:lineRule="auto"/>
        <w:ind w:left="426"/>
        <w:rPr>
          <w:rFonts w:cs="Times New Roman"/>
          <w:color w:val="auto"/>
          <w:sz w:val="28"/>
          <w:szCs w:val="28"/>
          <w:lang w:val="uk-UA"/>
        </w:rPr>
      </w:pPr>
      <w:proofErr w:type="spellStart"/>
      <w:r>
        <w:rPr>
          <w:iCs/>
          <w:sz w:val="28"/>
          <w:szCs w:val="28"/>
        </w:rPr>
        <w:t>Єпішин</w:t>
      </w:r>
      <w:proofErr w:type="spellEnd"/>
      <w:r>
        <w:rPr>
          <w:iCs/>
          <w:sz w:val="28"/>
          <w:szCs w:val="28"/>
        </w:rPr>
        <w:t xml:space="preserve"> А.В. </w:t>
      </w:r>
      <w:r>
        <w:rPr>
          <w:sz w:val="28"/>
          <w:szCs w:val="28"/>
        </w:rPr>
        <w:t xml:space="preserve">Пропедевтика </w:t>
      </w:r>
      <w:proofErr w:type="spellStart"/>
      <w:r>
        <w:rPr>
          <w:sz w:val="28"/>
          <w:szCs w:val="28"/>
        </w:rPr>
        <w:t>внутрішніх</w:t>
      </w:r>
      <w:proofErr w:type="spellEnd"/>
      <w:r>
        <w:rPr>
          <w:sz w:val="28"/>
          <w:szCs w:val="28"/>
        </w:rPr>
        <w:t xml:space="preserve"> хвороб з доглядом за </w:t>
      </w:r>
      <w:proofErr w:type="spellStart"/>
      <w:r>
        <w:rPr>
          <w:sz w:val="28"/>
          <w:szCs w:val="28"/>
        </w:rPr>
        <w:t>терапевтичними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хворими</w:t>
      </w:r>
      <w:proofErr w:type="spellEnd"/>
      <w:r>
        <w:rPr>
          <w:sz w:val="28"/>
          <w:szCs w:val="28"/>
        </w:rPr>
        <w:t>, 2003.</w:t>
      </w:r>
    </w:p>
    <w:p w:rsidR="00AF1A02" w:rsidRDefault="00AF1A02" w:rsidP="00AF1A02">
      <w:pPr>
        <w:pStyle w:val="1"/>
        <w:widowControl w:val="0"/>
        <w:numPr>
          <w:ilvl w:val="1"/>
          <w:numId w:val="3"/>
        </w:numPr>
        <w:tabs>
          <w:tab w:val="num" w:pos="426"/>
        </w:tabs>
        <w:suppressAutoHyphens/>
        <w:spacing w:line="276" w:lineRule="auto"/>
        <w:ind w:left="426"/>
        <w:rPr>
          <w:rFonts w:cs="Times New Roman"/>
          <w:color w:val="auto"/>
          <w:sz w:val="28"/>
          <w:szCs w:val="28"/>
          <w:lang w:val="uk-UA"/>
        </w:rPr>
      </w:pPr>
      <w:proofErr w:type="spellStart"/>
      <w:r>
        <w:rPr>
          <w:rFonts w:cs="Times New Roman"/>
          <w:sz w:val="28"/>
          <w:szCs w:val="28"/>
          <w:lang w:val="uk-UA"/>
        </w:rPr>
        <w:t>Круглікова</w:t>
      </w:r>
      <w:proofErr w:type="spellEnd"/>
      <w:r>
        <w:rPr>
          <w:rFonts w:cs="Times New Roman"/>
          <w:sz w:val="28"/>
          <w:szCs w:val="28"/>
          <w:lang w:val="uk-UA"/>
        </w:rPr>
        <w:t xml:space="preserve"> В.М., </w:t>
      </w:r>
      <w:proofErr w:type="spellStart"/>
      <w:r>
        <w:rPr>
          <w:rFonts w:cs="Times New Roman"/>
          <w:sz w:val="28"/>
          <w:szCs w:val="28"/>
          <w:lang w:val="uk-UA"/>
        </w:rPr>
        <w:t>Шевцова</w:t>
      </w:r>
      <w:proofErr w:type="spellEnd"/>
      <w:r>
        <w:rPr>
          <w:rFonts w:cs="Times New Roman"/>
          <w:sz w:val="28"/>
          <w:szCs w:val="28"/>
          <w:lang w:val="uk-UA"/>
        </w:rPr>
        <w:t xml:space="preserve"> Л.І. Практикум із внутрішніх </w:t>
      </w:r>
      <w:proofErr w:type="spellStart"/>
      <w:r>
        <w:rPr>
          <w:rFonts w:cs="Times New Roman"/>
          <w:sz w:val="28"/>
          <w:szCs w:val="28"/>
          <w:lang w:val="uk-UA"/>
        </w:rPr>
        <w:t>хвороб</w:t>
      </w:r>
      <w:proofErr w:type="spellEnd"/>
      <w:r>
        <w:rPr>
          <w:rFonts w:cs="Times New Roman"/>
          <w:sz w:val="28"/>
          <w:szCs w:val="28"/>
          <w:lang w:val="uk-UA"/>
        </w:rPr>
        <w:t xml:space="preserve"> у модулях. — К.: Медицина, 2008.</w:t>
      </w:r>
    </w:p>
    <w:p w:rsidR="00AF1A02" w:rsidRDefault="00AF1A02" w:rsidP="00AF1A02">
      <w:pPr>
        <w:pStyle w:val="1"/>
        <w:widowControl w:val="0"/>
        <w:numPr>
          <w:ilvl w:val="1"/>
          <w:numId w:val="3"/>
        </w:numPr>
        <w:tabs>
          <w:tab w:val="num" w:pos="426"/>
        </w:tabs>
        <w:suppressAutoHyphens/>
        <w:spacing w:line="276" w:lineRule="auto"/>
        <w:ind w:left="426"/>
        <w:rPr>
          <w:rFonts w:cs="Times New Roman"/>
          <w:color w:val="auto"/>
          <w:sz w:val="28"/>
          <w:szCs w:val="28"/>
          <w:lang w:val="uk-UA"/>
        </w:rPr>
      </w:pPr>
      <w:proofErr w:type="spellStart"/>
      <w:r>
        <w:rPr>
          <w:rFonts w:cs="Times New Roman"/>
          <w:sz w:val="28"/>
          <w:szCs w:val="28"/>
          <w:lang w:val="uk-UA"/>
        </w:rPr>
        <w:t>Медсестринство</w:t>
      </w:r>
      <w:proofErr w:type="spellEnd"/>
      <w:r>
        <w:rPr>
          <w:rFonts w:cs="Times New Roman"/>
          <w:sz w:val="28"/>
          <w:szCs w:val="28"/>
          <w:lang w:val="uk-UA"/>
        </w:rPr>
        <w:t xml:space="preserve"> у внутрішній медицині / За ред. В.В. </w:t>
      </w:r>
      <w:proofErr w:type="spellStart"/>
      <w:r>
        <w:rPr>
          <w:rFonts w:cs="Times New Roman"/>
          <w:sz w:val="28"/>
          <w:szCs w:val="28"/>
          <w:lang w:val="uk-UA"/>
        </w:rPr>
        <w:t>Стасюка</w:t>
      </w:r>
      <w:proofErr w:type="spellEnd"/>
      <w:r>
        <w:rPr>
          <w:rFonts w:cs="Times New Roman"/>
          <w:sz w:val="28"/>
          <w:szCs w:val="28"/>
          <w:lang w:val="uk-UA"/>
        </w:rPr>
        <w:t>. — К.: ВСВ “Медицина”, 2010.</w:t>
      </w:r>
    </w:p>
    <w:p w:rsidR="00AF1A02" w:rsidRPr="009A3D14" w:rsidRDefault="00AF1A02" w:rsidP="00A734E8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34E8" w:rsidRDefault="00A734E8" w:rsidP="00A734E8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34E8" w:rsidRPr="00A57A69" w:rsidRDefault="00A734E8" w:rsidP="00A734E8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r w:rsidRPr="00A57A69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</w:p>
    <w:bookmarkEnd w:id="0"/>
    <w:p w:rsidR="00A734E8" w:rsidRPr="00484061" w:rsidRDefault="00A734E8" w:rsidP="00A734E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4061">
        <w:rPr>
          <w:rFonts w:ascii="Times New Roman" w:hAnsi="Times New Roman" w:cs="Times New Roman"/>
          <w:b/>
          <w:sz w:val="28"/>
          <w:szCs w:val="28"/>
          <w:lang w:val="uk-UA"/>
        </w:rPr>
        <w:t>Тестові завдання</w:t>
      </w:r>
    </w:p>
    <w:p w:rsidR="00A734E8" w:rsidRDefault="00A734E8" w:rsidP="00A734E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15DF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Пацієнтка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47 р.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прокинулась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вночі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раптового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сильного і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швидконаростаючого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болю в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животі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Відмічались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нудота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повторне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блювання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обстеженні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симптоми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Ортнера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Кера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Мерфі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915DFA">
        <w:rPr>
          <w:rFonts w:ascii="Times New Roman" w:hAnsi="Times New Roman" w:cs="Times New Roman"/>
          <w:sz w:val="28"/>
          <w:szCs w:val="28"/>
        </w:rPr>
        <w:t>хворої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15DFA">
        <w:rPr>
          <w:rFonts w:ascii="Times New Roman" w:hAnsi="Times New Roman" w:cs="Times New Roman"/>
          <w:sz w:val="28"/>
          <w:szCs w:val="28"/>
        </w:rPr>
        <w:t>А.</w:t>
      </w:r>
      <w:r w:rsidRPr="00915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напад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жовчної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кольки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15DFA">
        <w:rPr>
          <w:rFonts w:ascii="Times New Roman" w:hAnsi="Times New Roman" w:cs="Times New Roman"/>
          <w:sz w:val="28"/>
          <w:szCs w:val="28"/>
        </w:rPr>
        <w:lastRenderedPageBreak/>
        <w:t xml:space="preserve">В.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напад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ниркової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кольки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15DF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гострий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панкреатит;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15DFA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гострий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гастрит;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15DFA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перфоративна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виразка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15DF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Пацієнтка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56 р.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страждає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хронічний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рецидивний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панкреатит. В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відмічається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загострення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, з приводу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звернулась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до фельдшера,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обстежень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призначив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калу.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копрограмі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хронічного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панкреатиту?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15DFA">
        <w:rPr>
          <w:rFonts w:ascii="Times New Roman" w:hAnsi="Times New Roman" w:cs="Times New Roman"/>
          <w:sz w:val="28"/>
          <w:szCs w:val="28"/>
        </w:rPr>
        <w:t xml:space="preserve">А. кал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мазеподібний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різким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смердючим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запахом;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15DFA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стеаторея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15DF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креаторея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15DFA">
        <w:rPr>
          <w:rFonts w:ascii="Times New Roman" w:hAnsi="Times New Roman" w:cs="Times New Roman"/>
          <w:sz w:val="28"/>
          <w:szCs w:val="28"/>
        </w:rPr>
        <w:t xml:space="preserve">Д. 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амілорея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15DFA">
        <w:rPr>
          <w:rFonts w:ascii="Times New Roman" w:hAnsi="Times New Roman" w:cs="Times New Roman"/>
          <w:sz w:val="28"/>
          <w:szCs w:val="28"/>
        </w:rPr>
        <w:t>Е.</w:t>
      </w:r>
      <w:r w:rsidRPr="00915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перелічені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15DFA">
        <w:rPr>
          <w:rFonts w:ascii="Times New Roman" w:hAnsi="Times New Roman" w:cs="Times New Roman"/>
          <w:sz w:val="28"/>
          <w:szCs w:val="28"/>
        </w:rPr>
        <w:t xml:space="preserve">3. Пацієнтка,48 р. поступила в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гастроентерологічне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скаргами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різкі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болі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лівому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підребер’ї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нудоту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блювання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здуття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живота.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Хворіє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хронічний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панкреатит.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констатовано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загострення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антиферментний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препарат,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призначити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>.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915DFA">
        <w:rPr>
          <w:rFonts w:ascii="Times New Roman" w:hAnsi="Times New Roman" w:cs="Times New Roman"/>
          <w:sz w:val="28"/>
          <w:szCs w:val="28"/>
        </w:rPr>
        <w:t>А</w:t>
      </w:r>
      <w:r w:rsidRPr="00915DF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трасилол</w:t>
      </w:r>
      <w:proofErr w:type="spellEnd"/>
      <w:proofErr w:type="gramEnd"/>
      <w:r w:rsidRPr="00915DFA">
        <w:rPr>
          <w:rFonts w:ascii="Times New Roman" w:hAnsi="Times New Roman" w:cs="Times New Roman"/>
          <w:sz w:val="28"/>
          <w:szCs w:val="28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15DFA">
        <w:rPr>
          <w:rFonts w:ascii="Times New Roman" w:hAnsi="Times New Roman" w:cs="Times New Roman"/>
          <w:sz w:val="28"/>
          <w:szCs w:val="28"/>
        </w:rPr>
        <w:t>В. панкреатин;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15DF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мезим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>-форте;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15DFA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холензим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15DFA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панзинорм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15DF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Хворий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скаржиться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нудоту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в правому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підребер’ї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, проноси,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часте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здуття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живота. В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анамнезі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систематичне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алкоголю.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Об'єктивно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хворий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зниженого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язик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обкладений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білим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нальотом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живіт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м'який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чутливий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пальпапції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біляпупковій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ділянці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Печінка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селезінка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збільшені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аналізі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калу: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стеаторея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креаторея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перерахованих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діагнозів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імовірний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>?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15DFA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хронічний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гепатит;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15DFA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гельмінтоз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15DF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хронічний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алкогольний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панкреатит;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15DF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915D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хронічний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ентероколіт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15DFA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хронічний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холецистит;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15DFA">
        <w:rPr>
          <w:rFonts w:ascii="Times New Roman" w:hAnsi="Times New Roman" w:cs="Times New Roman"/>
          <w:sz w:val="28"/>
          <w:szCs w:val="28"/>
        </w:rPr>
        <w:t xml:space="preserve">5. Яке </w:t>
      </w:r>
      <w:proofErr w:type="gramStart"/>
      <w:r w:rsidRPr="00915DFA">
        <w:rPr>
          <w:rFonts w:ascii="Times New Roman" w:hAnsi="Times New Roman" w:cs="Times New Roman"/>
          <w:sz w:val="28"/>
          <w:szCs w:val="28"/>
        </w:rPr>
        <w:t xml:space="preserve">з 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перерахованих</w:t>
      </w:r>
      <w:proofErr w:type="spellEnd"/>
      <w:proofErr w:type="gram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діагностувати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холецистографії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>?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15DFA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виразкова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хвороба;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15DF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15D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хронічний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гастрит;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15DF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915D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хронічний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панкреатит;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15DF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915D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хронічний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коліт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15DFA">
        <w:rPr>
          <w:rFonts w:ascii="Times New Roman" w:hAnsi="Times New Roman" w:cs="Times New Roman"/>
          <w:sz w:val="28"/>
          <w:szCs w:val="28"/>
          <w:lang w:val="uk-UA"/>
        </w:rPr>
        <w:lastRenderedPageBreak/>
        <w:t>Е</w:t>
      </w:r>
      <w:r w:rsidRPr="00915D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жовчнокам'яна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хвороба;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15DF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Жінка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, 32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скаржиться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лівому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підребер’ї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з’являється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через 2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їди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нудоту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здуття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живота,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схильність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до проносу.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Об’єктивно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субіктеричність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склер,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живіт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болючий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пальпації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еп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гастральн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15DFA">
        <w:rPr>
          <w:rFonts w:ascii="Times New Roman" w:hAnsi="Times New Roman" w:cs="Times New Roman"/>
          <w:sz w:val="28"/>
          <w:szCs w:val="28"/>
        </w:rPr>
        <w:t>й д</w:t>
      </w:r>
      <w:r w:rsidRPr="00915DFA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лянц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15D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ферментів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>?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</w:rPr>
        <w:t>А.</w:t>
      </w:r>
      <w:r w:rsidRPr="00915DFA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мілази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  <w:lang w:val="uk-UA"/>
        </w:rPr>
        <w:t>В. лактатдегідрогенази;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915DFA">
        <w:rPr>
          <w:rFonts w:ascii="Times New Roman" w:hAnsi="Times New Roman" w:cs="Times New Roman"/>
          <w:sz w:val="28"/>
          <w:szCs w:val="28"/>
          <w:lang w:val="uk-UA"/>
        </w:rPr>
        <w:t>креатинфосфокинази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proofErr w:type="spellStart"/>
      <w:r w:rsidRPr="00915DFA">
        <w:rPr>
          <w:rFonts w:ascii="Times New Roman" w:hAnsi="Times New Roman" w:cs="Times New Roman"/>
          <w:sz w:val="28"/>
          <w:szCs w:val="28"/>
          <w:lang w:val="uk-UA"/>
        </w:rPr>
        <w:t>гамаглютаматтранспептидази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  <w:lang w:val="uk-UA"/>
        </w:rPr>
        <w:t xml:space="preserve">Е. </w:t>
      </w:r>
      <w:proofErr w:type="spellStart"/>
      <w:r w:rsidRPr="00915DFA">
        <w:rPr>
          <w:rFonts w:ascii="Times New Roman" w:hAnsi="Times New Roman" w:cs="Times New Roman"/>
          <w:sz w:val="28"/>
          <w:szCs w:val="28"/>
          <w:lang w:val="uk-UA"/>
        </w:rPr>
        <w:t>аспартаамінотрасферази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15DFA">
        <w:rPr>
          <w:rFonts w:ascii="Times New Roman" w:hAnsi="Times New Roman" w:cs="Times New Roman"/>
          <w:sz w:val="28"/>
          <w:szCs w:val="28"/>
          <w:lang w:val="uk-UA"/>
        </w:rPr>
        <w:t xml:space="preserve">7. Хворий скаржиться на біль в правій верхній ділянці живота, яка виникає через годину після їжі, </w:t>
      </w:r>
      <w:proofErr w:type="spellStart"/>
      <w:r w:rsidRPr="00915DFA">
        <w:rPr>
          <w:rFonts w:ascii="Times New Roman" w:hAnsi="Times New Roman" w:cs="Times New Roman"/>
          <w:sz w:val="28"/>
          <w:szCs w:val="28"/>
          <w:lang w:val="uk-UA"/>
        </w:rPr>
        <w:t>ірадіює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uk-UA"/>
        </w:rPr>
        <w:t xml:space="preserve"> в поперек праворуч. </w:t>
      </w:r>
      <w:r w:rsidRPr="00915DF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пальпації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живота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відмічається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болючесть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зоні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Шоффара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Ушкодження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підшлункової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залози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у хворого?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</w:rPr>
        <w:t xml:space="preserve">А. </w:t>
      </w:r>
      <w:r w:rsidRPr="00915DFA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оловки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підшлункової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залози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</w:rPr>
        <w:t xml:space="preserve">В. </w:t>
      </w:r>
      <w:r w:rsidRPr="00915DFA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іла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підшлункової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залози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</w:rPr>
        <w:t xml:space="preserve">С. </w:t>
      </w:r>
      <w:r w:rsidRPr="00915DFA"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воста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підшлункової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залози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915DFA">
        <w:rPr>
          <w:rFonts w:ascii="Times New Roman" w:hAnsi="Times New Roman" w:cs="Times New Roman"/>
          <w:sz w:val="28"/>
          <w:szCs w:val="28"/>
        </w:rPr>
        <w:t xml:space="preserve">. </w:t>
      </w:r>
      <w:r w:rsidRPr="00915DFA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отальне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ушкодження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підшлункової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залози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</w:rPr>
        <w:t xml:space="preserve">Е. </w:t>
      </w:r>
      <w:r w:rsidRPr="00915DFA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огнещеве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ураження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15DFA">
        <w:rPr>
          <w:rFonts w:ascii="Times New Roman" w:hAnsi="Times New Roman" w:cs="Times New Roman"/>
          <w:sz w:val="28"/>
          <w:szCs w:val="28"/>
        </w:rPr>
        <w:t xml:space="preserve">8. У хворого,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страждає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хронічний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панкреатит при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обстеженні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підвищений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глюкози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сироватці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підшлункової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залози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у хворого?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</w:rPr>
        <w:t xml:space="preserve">А. </w:t>
      </w:r>
      <w:r w:rsidRPr="00915DFA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овнішньосекреторної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</w:rPr>
        <w:t xml:space="preserve">В. </w:t>
      </w:r>
      <w:r w:rsidRPr="00915DFA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нутрішньосекреторної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  <w:lang w:val="uk-UA"/>
        </w:rPr>
        <w:t>С. порушення всмоктування;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  <w:lang w:val="uk-UA"/>
        </w:rPr>
        <w:t>Д. кислото утворюючої;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  <w:lang w:val="uk-UA"/>
        </w:rPr>
        <w:t xml:space="preserve">Е. </w:t>
      </w:r>
      <w:proofErr w:type="spellStart"/>
      <w:r w:rsidRPr="00915DFA">
        <w:rPr>
          <w:rFonts w:ascii="Times New Roman" w:hAnsi="Times New Roman" w:cs="Times New Roman"/>
          <w:sz w:val="28"/>
          <w:szCs w:val="28"/>
          <w:lang w:val="uk-UA"/>
        </w:rPr>
        <w:t>пепсиноутворюючої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  <w:lang w:val="uk-UA"/>
        </w:rPr>
        <w:t>9. Який тип секреції панкреатичного соку найбільш характерний для хронічного панкреатиту?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915DFA">
        <w:rPr>
          <w:rFonts w:ascii="Times New Roman" w:hAnsi="Times New Roman" w:cs="Times New Roman"/>
          <w:sz w:val="28"/>
          <w:szCs w:val="28"/>
          <w:lang w:val="uk-UA"/>
        </w:rPr>
        <w:t>гіпосекреторний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915DFA">
        <w:rPr>
          <w:rFonts w:ascii="Times New Roman" w:hAnsi="Times New Roman" w:cs="Times New Roman"/>
          <w:sz w:val="28"/>
          <w:szCs w:val="28"/>
          <w:lang w:val="uk-UA"/>
        </w:rPr>
        <w:t>дуктулярний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  <w:lang w:val="uk-UA"/>
        </w:rPr>
        <w:t xml:space="preserve">С. верхній </w:t>
      </w:r>
      <w:proofErr w:type="spellStart"/>
      <w:r w:rsidRPr="00915DFA">
        <w:rPr>
          <w:rFonts w:ascii="Times New Roman" w:hAnsi="Times New Roman" w:cs="Times New Roman"/>
          <w:sz w:val="28"/>
          <w:szCs w:val="28"/>
          <w:lang w:val="uk-UA"/>
        </w:rPr>
        <w:t>обтураційний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  <w:lang w:val="uk-UA"/>
        </w:rPr>
        <w:t xml:space="preserve">Д. нижній </w:t>
      </w:r>
      <w:proofErr w:type="spellStart"/>
      <w:r w:rsidRPr="00915DFA">
        <w:rPr>
          <w:rFonts w:ascii="Times New Roman" w:hAnsi="Times New Roman" w:cs="Times New Roman"/>
          <w:sz w:val="28"/>
          <w:szCs w:val="28"/>
          <w:lang w:val="uk-UA"/>
        </w:rPr>
        <w:t>обтураційний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  <w:lang w:val="uk-UA"/>
        </w:rPr>
        <w:t xml:space="preserve">Е. </w:t>
      </w:r>
      <w:proofErr w:type="spellStart"/>
      <w:r w:rsidRPr="00915DFA">
        <w:rPr>
          <w:rFonts w:ascii="Times New Roman" w:hAnsi="Times New Roman" w:cs="Times New Roman"/>
          <w:sz w:val="28"/>
          <w:szCs w:val="28"/>
          <w:lang w:val="uk-UA"/>
        </w:rPr>
        <w:t>гіперсекреторний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  <w:lang w:val="uk-UA"/>
        </w:rPr>
        <w:t xml:space="preserve">10. Які зміни характерні для недостатності </w:t>
      </w:r>
      <w:proofErr w:type="spellStart"/>
      <w:r w:rsidRPr="00915DFA">
        <w:rPr>
          <w:rFonts w:ascii="Times New Roman" w:hAnsi="Times New Roman" w:cs="Times New Roman"/>
          <w:sz w:val="28"/>
          <w:szCs w:val="28"/>
          <w:lang w:val="uk-UA"/>
        </w:rPr>
        <w:t>внутрішньосекреторної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uk-UA"/>
        </w:rPr>
        <w:t xml:space="preserve"> функції підшлункової залози?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  <w:lang w:val="uk-UA"/>
        </w:rPr>
        <w:t>А. жовтяниця;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  <w:lang w:val="uk-UA"/>
        </w:rPr>
        <w:t>В. нудота, блювота;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915DFA">
        <w:rPr>
          <w:rFonts w:ascii="Times New Roman" w:hAnsi="Times New Roman" w:cs="Times New Roman"/>
          <w:sz w:val="28"/>
          <w:szCs w:val="28"/>
          <w:lang w:val="uk-UA"/>
        </w:rPr>
        <w:t>гіпоглікімічні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uk-UA"/>
        </w:rPr>
        <w:t xml:space="preserve"> стани, розвиток цукрового діабету;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  <w:lang w:val="uk-UA"/>
        </w:rPr>
        <w:lastRenderedPageBreak/>
        <w:t>Д. диспепсичний;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  <w:lang w:val="uk-UA"/>
        </w:rPr>
        <w:t>Е. вітамінна недостатність;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15DFA">
        <w:rPr>
          <w:rFonts w:ascii="Times New Roman" w:hAnsi="Times New Roman" w:cs="Times New Roman"/>
          <w:sz w:val="28"/>
          <w:szCs w:val="28"/>
          <w:lang w:val="uk-UA"/>
        </w:rPr>
        <w:t>11. Якому з етіологічних факто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рів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віддається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перевага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первинного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хронічного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панкреатиту?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</w:rPr>
        <w:t xml:space="preserve">А. </w:t>
      </w:r>
      <w:r w:rsidRPr="00915DFA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ліментарний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</w:rPr>
        <w:t xml:space="preserve">В. </w:t>
      </w:r>
      <w:r w:rsidRPr="00915DFA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лког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лізм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</w:rPr>
        <w:t xml:space="preserve">С. </w:t>
      </w:r>
      <w:r w:rsidRPr="00915DFA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падковість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</w:rPr>
        <w:t xml:space="preserve">Д. </w:t>
      </w:r>
      <w:r w:rsidRPr="00915DFA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рийом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лікарськи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</w:rPr>
        <w:t xml:space="preserve">Е. </w:t>
      </w:r>
      <w:r w:rsidRPr="00915DFA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лергія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15DFA">
        <w:rPr>
          <w:rFonts w:ascii="Times New Roman" w:hAnsi="Times New Roman" w:cs="Times New Roman"/>
          <w:sz w:val="28"/>
          <w:szCs w:val="28"/>
        </w:rPr>
        <w:t xml:space="preserve">12. Чим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обумовлений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больовий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синдром при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хронічному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панкреатиті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>?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</w:rPr>
        <w:t xml:space="preserve">А. </w:t>
      </w:r>
      <w:r w:rsidRPr="00915DFA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озвитком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фіброзу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залозі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</w:rPr>
        <w:t xml:space="preserve">В. </w:t>
      </w:r>
      <w:r w:rsidRPr="00915DFA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озвитком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некротичних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</w:rPr>
        <w:t xml:space="preserve">С. </w:t>
      </w:r>
      <w:r w:rsidRPr="00915DFA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ідвищенням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в протоках</w:t>
      </w:r>
      <w:r w:rsidRPr="00915D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</w:rPr>
        <w:t>Д.</w:t>
      </w:r>
      <w:r w:rsidRPr="00915DFA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абряком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залози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</w:rPr>
        <w:t xml:space="preserve">Е. </w:t>
      </w:r>
      <w:r w:rsidRPr="00915DFA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акупоркою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проток</w:t>
      </w:r>
      <w:r w:rsidRPr="00915D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15DFA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харчові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провокувати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больовий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синдром при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панкреатиті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>?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</w:rPr>
        <w:t xml:space="preserve">А. </w:t>
      </w:r>
      <w:r w:rsidRPr="00915DFA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олона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їжа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</w:rPr>
        <w:t xml:space="preserve">В. </w:t>
      </w:r>
      <w:r w:rsidRPr="00915DFA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лкоголь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>, насолоди;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</w:rPr>
        <w:t xml:space="preserve">С. </w:t>
      </w:r>
      <w:r w:rsidRPr="00915DF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915DFA">
        <w:rPr>
          <w:rFonts w:ascii="Times New Roman" w:hAnsi="Times New Roman" w:cs="Times New Roman"/>
          <w:sz w:val="28"/>
          <w:szCs w:val="28"/>
        </w:rPr>
        <w:t xml:space="preserve">ясна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білкова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їжа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</w:rPr>
        <w:t xml:space="preserve">Д. </w:t>
      </w:r>
      <w:r w:rsidRPr="00915DFA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915DFA">
        <w:rPr>
          <w:rFonts w:ascii="Times New Roman" w:hAnsi="Times New Roman" w:cs="Times New Roman"/>
          <w:sz w:val="28"/>
          <w:szCs w:val="28"/>
        </w:rPr>
        <w:t xml:space="preserve">остра і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смажена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їжа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</w:rPr>
        <w:t xml:space="preserve">Е. </w:t>
      </w:r>
      <w:r w:rsidRPr="00915DFA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олочні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15DFA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прояви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диспепсичного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синдрому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хронічного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панкреатиту?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</w:rPr>
        <w:t xml:space="preserve">А. </w:t>
      </w:r>
      <w:r w:rsidRPr="00915DFA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іркота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роті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печія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</w:rPr>
        <w:t xml:space="preserve">В. </w:t>
      </w:r>
      <w:r w:rsidRPr="00915DFA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удота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блювота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не приносить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полегшення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відрижка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повітрям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</w:rPr>
        <w:t xml:space="preserve">С. </w:t>
      </w:r>
      <w:r w:rsidRPr="00915DFA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днократна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блювота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приносить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полегшення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</w:rPr>
        <w:t xml:space="preserve">Д. </w:t>
      </w:r>
      <w:r w:rsidRPr="00915DFA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ечія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відрижка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кислим,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нудота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</w:rPr>
        <w:t xml:space="preserve">Е. </w:t>
      </w:r>
      <w:r w:rsidRPr="00915DFA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ідрижка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їжею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гіркота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роті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  <w:lang w:val="uk-UA"/>
        </w:rPr>
        <w:t xml:space="preserve">15. Які клінічні прояви характеризують порушення </w:t>
      </w:r>
      <w:proofErr w:type="spellStart"/>
      <w:r w:rsidRPr="00915DFA">
        <w:rPr>
          <w:rFonts w:ascii="Times New Roman" w:hAnsi="Times New Roman" w:cs="Times New Roman"/>
          <w:sz w:val="28"/>
          <w:szCs w:val="28"/>
          <w:lang w:val="uk-UA"/>
        </w:rPr>
        <w:t>зовнішньосекреторної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uk-UA"/>
        </w:rPr>
        <w:t xml:space="preserve"> функції підшлункової залози?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</w:rPr>
        <w:t xml:space="preserve">А. </w:t>
      </w:r>
      <w:r w:rsidRPr="00915DFA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акрепи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</w:rPr>
        <w:t xml:space="preserve">В. </w:t>
      </w:r>
      <w:r w:rsidRPr="00915DFA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роноси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наявністю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</w:rPr>
        <w:t xml:space="preserve">С. </w:t>
      </w:r>
      <w:r w:rsidRPr="00915DFA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мперативні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позиви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</w:rPr>
        <w:t xml:space="preserve">Д. </w:t>
      </w:r>
      <w:r w:rsidRPr="00915DFA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дуття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живота, закрепи</w:t>
      </w:r>
      <w:r w:rsidRPr="00915D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</w:rPr>
        <w:t xml:space="preserve">Е. </w:t>
      </w:r>
      <w:r w:rsidRPr="00915DFA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етеоризм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гурчання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частішання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випорожнення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15DFA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ферментів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підшлункової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залози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перших годин у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хронічним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панкреатитом?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</w:rPr>
        <w:t xml:space="preserve">А. </w:t>
      </w:r>
      <w:r w:rsidRPr="00915DFA"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іпаза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</w:rPr>
        <w:t xml:space="preserve">В. </w:t>
      </w:r>
      <w:r w:rsidRPr="00915DFA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рипсин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</w:rPr>
        <w:lastRenderedPageBreak/>
        <w:t xml:space="preserve">С. </w:t>
      </w:r>
      <w:r w:rsidRPr="00915DFA"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імотрипсин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</w:rPr>
        <w:t xml:space="preserve">Д. </w:t>
      </w:r>
      <w:r w:rsidRPr="00915DFA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уклеаза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</w:rPr>
        <w:t xml:space="preserve">Е. </w:t>
      </w:r>
      <w:r w:rsidRPr="00915DFA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мілаза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15DFA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ферментів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підшлункової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залози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підвищеним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тривалий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час при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загостренні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хронічного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 xml:space="preserve"> панкреатиту?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</w:rPr>
        <w:t xml:space="preserve">А. </w:t>
      </w:r>
      <w:r w:rsidRPr="00915DFA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рипсин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</w:rPr>
        <w:t xml:space="preserve">В. </w:t>
      </w:r>
      <w:r w:rsidRPr="00915DFA"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іпаза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</w:rPr>
        <w:t xml:space="preserve">С. </w:t>
      </w:r>
      <w:r w:rsidRPr="00915DFA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Pr="00915DFA">
        <w:rPr>
          <w:rFonts w:ascii="Times New Roman" w:hAnsi="Times New Roman" w:cs="Times New Roman"/>
          <w:sz w:val="28"/>
          <w:szCs w:val="28"/>
        </w:rPr>
        <w:t>мілаза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proofErr w:type="spellStart"/>
      <w:r w:rsidRPr="00915DFA">
        <w:rPr>
          <w:rFonts w:ascii="Times New Roman" w:hAnsi="Times New Roman" w:cs="Times New Roman"/>
          <w:sz w:val="28"/>
          <w:szCs w:val="28"/>
          <w:lang w:val="uk-UA"/>
        </w:rPr>
        <w:t>нуклеаза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  <w:lang w:val="uk-UA"/>
        </w:rPr>
        <w:t xml:space="preserve">Е. </w:t>
      </w:r>
      <w:proofErr w:type="spellStart"/>
      <w:r w:rsidRPr="00915DFA">
        <w:rPr>
          <w:rFonts w:ascii="Times New Roman" w:hAnsi="Times New Roman" w:cs="Times New Roman"/>
          <w:sz w:val="28"/>
          <w:szCs w:val="28"/>
          <w:lang w:val="uk-UA"/>
        </w:rPr>
        <w:t>хімотрипсин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  <w:lang w:val="uk-UA"/>
        </w:rPr>
        <w:t>18. Який з методів лікування обирають протягом перших 2-3 діб при загостренні хронічного панкреатиту?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  <w:lang w:val="uk-UA"/>
        </w:rPr>
        <w:t xml:space="preserve">А. дієта, </w:t>
      </w:r>
      <w:proofErr w:type="spellStart"/>
      <w:r w:rsidRPr="00915DFA">
        <w:rPr>
          <w:rFonts w:ascii="Times New Roman" w:hAnsi="Times New Roman" w:cs="Times New Roman"/>
          <w:sz w:val="28"/>
          <w:szCs w:val="28"/>
          <w:lang w:val="uk-UA"/>
        </w:rPr>
        <w:t>спазмолітики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uk-UA"/>
        </w:rPr>
        <w:t>, ферменти;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  <w:lang w:val="uk-UA"/>
        </w:rPr>
        <w:t>В. дієта, М-</w:t>
      </w:r>
      <w:proofErr w:type="spellStart"/>
      <w:r w:rsidRPr="00915DFA">
        <w:rPr>
          <w:rFonts w:ascii="Times New Roman" w:hAnsi="Times New Roman" w:cs="Times New Roman"/>
          <w:sz w:val="28"/>
          <w:szCs w:val="28"/>
          <w:lang w:val="uk-UA"/>
        </w:rPr>
        <w:t>холінолітики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uk-UA"/>
        </w:rPr>
        <w:t>, антиферментні препарати;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  <w:lang w:val="uk-UA"/>
        </w:rPr>
        <w:t>С. голод, антиферментні препарати, блокатори Н2-гістамінових рецепторів;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  <w:lang w:val="uk-UA"/>
        </w:rPr>
        <w:t xml:space="preserve">Д. дієта, луги, </w:t>
      </w:r>
      <w:proofErr w:type="spellStart"/>
      <w:r w:rsidRPr="00915DFA">
        <w:rPr>
          <w:rFonts w:ascii="Times New Roman" w:hAnsi="Times New Roman" w:cs="Times New Roman"/>
          <w:sz w:val="28"/>
          <w:szCs w:val="28"/>
          <w:lang w:val="uk-UA"/>
        </w:rPr>
        <w:t>спазмолітини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  <w:lang w:val="uk-UA"/>
        </w:rPr>
        <w:t xml:space="preserve">Е. дієта, </w:t>
      </w:r>
      <w:proofErr w:type="spellStart"/>
      <w:r w:rsidRPr="00915DFA">
        <w:rPr>
          <w:rFonts w:ascii="Times New Roman" w:hAnsi="Times New Roman" w:cs="Times New Roman"/>
          <w:sz w:val="28"/>
          <w:szCs w:val="28"/>
          <w:lang w:val="uk-UA"/>
        </w:rPr>
        <w:t>спазмолітики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uk-UA"/>
        </w:rPr>
        <w:t>, ферменти, вітаміни;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  <w:lang w:val="uk-UA"/>
        </w:rPr>
        <w:t>19. При зовнішньо секреторній недостатності підшлункової залози з метою замісної терапії застосовують ферментні препарати: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915DFA">
        <w:rPr>
          <w:rFonts w:ascii="Times New Roman" w:hAnsi="Times New Roman" w:cs="Times New Roman"/>
          <w:sz w:val="28"/>
          <w:szCs w:val="28"/>
          <w:lang w:val="uk-UA"/>
        </w:rPr>
        <w:t>фурасемід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  <w:lang w:val="uk-UA"/>
        </w:rPr>
        <w:t>В. атропін;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915DFA">
        <w:rPr>
          <w:rFonts w:ascii="Times New Roman" w:hAnsi="Times New Roman" w:cs="Times New Roman"/>
          <w:sz w:val="28"/>
          <w:szCs w:val="28"/>
          <w:lang w:val="uk-UA"/>
        </w:rPr>
        <w:t>фамотидин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proofErr w:type="spellStart"/>
      <w:r w:rsidRPr="00915DFA">
        <w:rPr>
          <w:rFonts w:ascii="Times New Roman" w:hAnsi="Times New Roman" w:cs="Times New Roman"/>
          <w:sz w:val="28"/>
          <w:szCs w:val="28"/>
          <w:lang w:val="uk-UA"/>
        </w:rPr>
        <w:t>амарил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  <w:lang w:val="uk-UA"/>
        </w:rPr>
        <w:t xml:space="preserve">Е.  </w:t>
      </w:r>
      <w:proofErr w:type="spellStart"/>
      <w:r w:rsidRPr="00915DFA">
        <w:rPr>
          <w:rFonts w:ascii="Times New Roman" w:hAnsi="Times New Roman" w:cs="Times New Roman"/>
          <w:sz w:val="28"/>
          <w:szCs w:val="28"/>
          <w:lang w:val="uk-UA"/>
        </w:rPr>
        <w:t>креон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  <w:lang w:val="uk-UA"/>
        </w:rPr>
        <w:t xml:space="preserve">20. Мета призначення повного голодування при хронічному панкреатиті </w:t>
      </w:r>
      <w:proofErr w:type="spellStart"/>
      <w:r w:rsidRPr="00915DFA">
        <w:rPr>
          <w:rFonts w:ascii="Times New Roman" w:hAnsi="Times New Roman" w:cs="Times New Roman"/>
          <w:sz w:val="28"/>
          <w:szCs w:val="28"/>
          <w:lang w:val="uk-UA"/>
        </w:rPr>
        <w:t>заключається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uk-UA"/>
        </w:rPr>
        <w:t xml:space="preserve"> в: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  <w:lang w:val="uk-UA"/>
        </w:rPr>
        <w:t>А. зниження активності панкреатичних ферментів;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  <w:lang w:val="uk-UA"/>
        </w:rPr>
        <w:t>В. підвищення активності панкреатичних ферментів;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  <w:lang w:val="uk-UA"/>
        </w:rPr>
        <w:t>С. профілактиці загострення;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  <w:lang w:val="uk-UA"/>
        </w:rPr>
        <w:t>Д. підвищенні реактивності організму;</w:t>
      </w:r>
    </w:p>
    <w:p w:rsidR="00A734E8" w:rsidRPr="00915DFA" w:rsidRDefault="00A734E8" w:rsidP="00A734E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sz w:val="28"/>
          <w:szCs w:val="28"/>
          <w:lang w:val="uk-UA"/>
        </w:rPr>
        <w:t>Е. попередженні ускладнення;</w:t>
      </w:r>
    </w:p>
    <w:p w:rsidR="00A734E8" w:rsidRPr="00915DFA" w:rsidRDefault="00A734E8" w:rsidP="00A734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734E8" w:rsidRPr="00915DFA" w:rsidRDefault="00A734E8" w:rsidP="00A734E8">
      <w:pPr>
        <w:spacing w:after="0"/>
        <w:ind w:left="-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5D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Дайте відповіді на ситуаційні задачі (письмово):</w:t>
      </w:r>
    </w:p>
    <w:p w:rsidR="00A734E8" w:rsidRDefault="00A734E8" w:rsidP="00A734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15D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1.</w:t>
      </w:r>
      <w:r w:rsidRPr="00915DFA">
        <w:rPr>
          <w:rFonts w:ascii="Times New Roman" w:hAnsi="Times New Roman" w:cs="Times New Roman"/>
          <w:sz w:val="28"/>
          <w:szCs w:val="28"/>
          <w:lang w:val="uk-UA"/>
        </w:rPr>
        <w:t xml:space="preserve">  Хворий М.</w:t>
      </w:r>
      <w:r w:rsidRPr="00915DFA">
        <w:rPr>
          <w:rFonts w:ascii="Times New Roman" w:hAnsi="Times New Roman" w:cs="Times New Roman"/>
          <w:sz w:val="28"/>
          <w:szCs w:val="28"/>
        </w:rPr>
        <w:t>,</w:t>
      </w:r>
      <w:r w:rsidRPr="00915DFA">
        <w:rPr>
          <w:rFonts w:ascii="Times New Roman" w:hAnsi="Times New Roman" w:cs="Times New Roman"/>
          <w:sz w:val="28"/>
          <w:szCs w:val="28"/>
          <w:lang w:val="uk-UA"/>
        </w:rPr>
        <w:t xml:space="preserve"> скаржиться на раптовий біль у правому </w:t>
      </w:r>
      <w:proofErr w:type="spellStart"/>
      <w:r w:rsidRPr="00915DFA">
        <w:rPr>
          <w:rFonts w:ascii="Times New Roman" w:hAnsi="Times New Roman" w:cs="Times New Roman"/>
          <w:sz w:val="28"/>
          <w:szCs w:val="28"/>
          <w:lang w:val="uk-UA"/>
        </w:rPr>
        <w:t>підреберї</w:t>
      </w:r>
      <w:proofErr w:type="spellEnd"/>
      <w:r w:rsidRPr="00915DFA">
        <w:rPr>
          <w:rFonts w:ascii="Times New Roman" w:hAnsi="Times New Roman" w:cs="Times New Roman"/>
          <w:sz w:val="28"/>
          <w:szCs w:val="28"/>
        </w:rPr>
        <w:t>,</w:t>
      </w:r>
      <w:r w:rsidRPr="00915DFA">
        <w:rPr>
          <w:rFonts w:ascii="Times New Roman" w:hAnsi="Times New Roman" w:cs="Times New Roman"/>
          <w:sz w:val="28"/>
          <w:szCs w:val="28"/>
          <w:lang w:val="uk-UA"/>
        </w:rPr>
        <w:t xml:space="preserve"> інтенсивного характеру</w:t>
      </w:r>
      <w:r w:rsidRPr="00915DFA">
        <w:rPr>
          <w:rFonts w:ascii="Times New Roman" w:hAnsi="Times New Roman" w:cs="Times New Roman"/>
          <w:sz w:val="28"/>
          <w:szCs w:val="28"/>
        </w:rPr>
        <w:t>,</w:t>
      </w:r>
      <w:r w:rsidRPr="00915DFA">
        <w:rPr>
          <w:rFonts w:ascii="Times New Roman" w:hAnsi="Times New Roman" w:cs="Times New Roman"/>
          <w:sz w:val="28"/>
          <w:szCs w:val="28"/>
          <w:lang w:val="uk-UA"/>
        </w:rPr>
        <w:t xml:space="preserve"> який ірр</w:t>
      </w:r>
      <w:r>
        <w:rPr>
          <w:rFonts w:ascii="Times New Roman" w:hAnsi="Times New Roman" w:cs="Times New Roman"/>
          <w:sz w:val="28"/>
          <w:szCs w:val="28"/>
          <w:lang w:val="uk-UA"/>
        </w:rPr>
        <w:t>адіює у  праве плече</w:t>
      </w:r>
      <w:r w:rsidRPr="00EE55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праву лопатку</w:t>
      </w:r>
      <w:r w:rsidRPr="00EE55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блювання</w:t>
      </w:r>
      <w:r w:rsidRPr="00EE55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здуття живота. Об</w:t>
      </w:r>
      <w:r w:rsidRPr="00EE55F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субіктеричність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слизової оболонки</w:t>
      </w:r>
      <w:r w:rsidRPr="00EE55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пальпації живота- напруженість  передньої черевної стінки</w:t>
      </w:r>
      <w:r w:rsidRPr="00EE55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позитивний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френікус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 симптом.</w:t>
      </w:r>
    </w:p>
    <w:p w:rsidR="00A734E8" w:rsidRPr="00AC46F1" w:rsidRDefault="00A734E8" w:rsidP="00A734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C46F1">
        <w:rPr>
          <w:rFonts w:ascii="Times New Roman" w:hAnsi="Times New Roman" w:cs="Times New Roman"/>
          <w:sz w:val="28"/>
          <w:szCs w:val="28"/>
          <w:lang w:val="uk-UA"/>
        </w:rPr>
        <w:t>1.Попередній діагноз?</w:t>
      </w:r>
    </w:p>
    <w:p w:rsidR="00A734E8" w:rsidRDefault="00A734E8" w:rsidP="00A734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C46F1"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Невідкладна допомога?</w:t>
      </w:r>
    </w:p>
    <w:p w:rsidR="00A734E8" w:rsidRDefault="00A734E8" w:rsidP="00A734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032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2.</w:t>
      </w:r>
      <w:r w:rsidRPr="00503257">
        <w:rPr>
          <w:lang w:val="uk-UA"/>
        </w:rPr>
        <w:t xml:space="preserve"> </w:t>
      </w:r>
      <w:r w:rsidRPr="00503257">
        <w:rPr>
          <w:rFonts w:ascii="Times New Roman" w:hAnsi="Times New Roman" w:cs="Times New Roman"/>
          <w:sz w:val="28"/>
          <w:szCs w:val="28"/>
          <w:lang w:val="uk-UA"/>
        </w:rPr>
        <w:t xml:space="preserve">Хворий, 35 років, скаржиться на постійний тупий біль у лівому підребер’ї після вживання жирної та копченої їжі, блювання, яке не приносить полегшення. Калові маси блискучі, з неприємним запахом, хворіє протягом 8 років; зловживає алкоголем, багато палить. Об’єктивно: зниженого харчування. Шкіра бліда і суха. Язик з білим нальотом. Живіт </w:t>
      </w:r>
      <w:proofErr w:type="spellStart"/>
      <w:r w:rsidRPr="00503257">
        <w:rPr>
          <w:rFonts w:ascii="Times New Roman" w:hAnsi="Times New Roman" w:cs="Times New Roman"/>
          <w:sz w:val="28"/>
          <w:szCs w:val="28"/>
          <w:lang w:val="uk-UA"/>
        </w:rPr>
        <w:t>помірно</w:t>
      </w:r>
      <w:proofErr w:type="spellEnd"/>
      <w:r w:rsidRPr="00503257">
        <w:rPr>
          <w:rFonts w:ascii="Times New Roman" w:hAnsi="Times New Roman" w:cs="Times New Roman"/>
          <w:sz w:val="28"/>
          <w:szCs w:val="28"/>
          <w:lang w:val="uk-UA"/>
        </w:rPr>
        <w:t xml:space="preserve"> здутий, 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дзначається біль у зоні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Шоффара</w:t>
      </w:r>
      <w:proofErr w:type="spellEnd"/>
      <w:r w:rsidRPr="0050325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3257">
        <w:rPr>
          <w:rFonts w:ascii="Times New Roman" w:hAnsi="Times New Roman" w:cs="Times New Roman"/>
          <w:sz w:val="28"/>
          <w:szCs w:val="28"/>
          <w:lang w:val="uk-UA"/>
        </w:rPr>
        <w:t>Мейо-Робсона</w:t>
      </w:r>
      <w:proofErr w:type="spellEnd"/>
      <w:r w:rsidRPr="005032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734E8" w:rsidRPr="00503257" w:rsidRDefault="00A734E8" w:rsidP="00A734E8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03257">
        <w:rPr>
          <w:rFonts w:ascii="Times New Roman" w:hAnsi="Times New Roman" w:cs="Times New Roman"/>
          <w:sz w:val="28"/>
          <w:szCs w:val="28"/>
          <w:lang w:val="uk-UA"/>
        </w:rPr>
        <w:t>Поставте</w:t>
      </w:r>
      <w:proofErr w:type="spellEnd"/>
      <w:r w:rsidRPr="00503257">
        <w:rPr>
          <w:rFonts w:ascii="Times New Roman" w:hAnsi="Times New Roman" w:cs="Times New Roman"/>
          <w:sz w:val="28"/>
          <w:szCs w:val="28"/>
          <w:lang w:val="uk-UA"/>
        </w:rPr>
        <w:t xml:space="preserve"> попередній діагноз?</w:t>
      </w:r>
    </w:p>
    <w:p w:rsidR="00A734E8" w:rsidRDefault="00A734E8" w:rsidP="00A734E8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можливі ускладнення</w:t>
      </w:r>
      <w:r w:rsidRPr="00503257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A734E8" w:rsidRDefault="00A734E8" w:rsidP="00A734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D2E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D2E3B">
        <w:rPr>
          <w:rFonts w:ascii="Times New Roman" w:hAnsi="Times New Roman" w:cs="Times New Roman"/>
          <w:sz w:val="28"/>
          <w:szCs w:val="28"/>
          <w:lang w:val="uk-UA"/>
        </w:rPr>
        <w:t>Жінка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Pr="006D2E3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підвищеної вгодованості скаржиться на періодичну біль у правому підребер’ї </w:t>
      </w:r>
      <w:r w:rsidRPr="006D2E3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ниючого характеру</w:t>
      </w:r>
      <w:r w:rsidRPr="006D2E3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виникає після вживання смаженої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іжі</w:t>
      </w:r>
      <w:proofErr w:type="spellEnd"/>
      <w:r w:rsidRPr="006D2E3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відчуття важкості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епігастральній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ділянці. У крові лейкоцитоз</w:t>
      </w:r>
      <w:r w:rsidRPr="00DC05E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збільшення ШОЕ</w:t>
      </w:r>
      <w:r w:rsidRPr="00DC05E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холецистографії- конкременти.</w:t>
      </w:r>
    </w:p>
    <w:p w:rsidR="00A734E8" w:rsidRPr="006D2E3B" w:rsidRDefault="00A734E8" w:rsidP="00A734E8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D2E3B">
        <w:rPr>
          <w:rFonts w:ascii="Times New Roman" w:hAnsi="Times New Roman" w:cs="Times New Roman"/>
          <w:sz w:val="28"/>
          <w:szCs w:val="28"/>
          <w:lang w:val="en-US"/>
        </w:rPr>
        <w:t>Поставте</w:t>
      </w:r>
      <w:proofErr w:type="spellEnd"/>
      <w:r w:rsidRPr="006D2E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E3B">
        <w:rPr>
          <w:rFonts w:ascii="Times New Roman" w:hAnsi="Times New Roman" w:cs="Times New Roman"/>
          <w:sz w:val="28"/>
          <w:szCs w:val="28"/>
          <w:lang w:val="en-US"/>
        </w:rPr>
        <w:t>попередній</w:t>
      </w:r>
      <w:proofErr w:type="spellEnd"/>
      <w:r w:rsidRPr="006D2E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E3B">
        <w:rPr>
          <w:rFonts w:ascii="Times New Roman" w:hAnsi="Times New Roman" w:cs="Times New Roman"/>
          <w:sz w:val="28"/>
          <w:szCs w:val="28"/>
          <w:lang w:val="en-US"/>
        </w:rPr>
        <w:t>діагноз</w:t>
      </w:r>
      <w:proofErr w:type="spellEnd"/>
      <w:r w:rsidRPr="006D2E3B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734E8" w:rsidRPr="006D2E3B" w:rsidRDefault="00A734E8" w:rsidP="00A734E8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D2E3B">
        <w:rPr>
          <w:rFonts w:ascii="Times New Roman" w:hAnsi="Times New Roman" w:cs="Times New Roman"/>
          <w:sz w:val="28"/>
          <w:szCs w:val="28"/>
          <w:lang w:val="en-US"/>
        </w:rPr>
        <w:t>Призначте</w:t>
      </w:r>
      <w:proofErr w:type="spellEnd"/>
      <w:r w:rsidRPr="006D2E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E3B">
        <w:rPr>
          <w:rFonts w:ascii="Times New Roman" w:hAnsi="Times New Roman" w:cs="Times New Roman"/>
          <w:sz w:val="28"/>
          <w:szCs w:val="28"/>
          <w:lang w:val="en-US"/>
        </w:rPr>
        <w:t>лікування</w:t>
      </w:r>
      <w:proofErr w:type="spellEnd"/>
      <w:r w:rsidRPr="006D2E3B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734E8" w:rsidRDefault="00A734E8" w:rsidP="00A734E8">
      <w:pPr>
        <w:spacing w:after="0"/>
        <w:ind w:left="-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734E8" w:rsidRPr="006E0BD4" w:rsidRDefault="00A734E8" w:rsidP="00A734E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u w:val="single"/>
          <w:lang w:val="uk-UA" w:eastAsia="ru-RU"/>
        </w:rPr>
      </w:pPr>
      <w:r w:rsidRPr="006E0BD4">
        <w:rPr>
          <w:rFonts w:ascii="Times New Roman" w:eastAsiaTheme="minorEastAsia" w:hAnsi="Times New Roman" w:cs="Times New Roman"/>
          <w:b/>
          <w:sz w:val="40"/>
          <w:szCs w:val="40"/>
          <w:u w:val="single"/>
          <w:lang w:val="uk-UA" w:eastAsia="ru-RU"/>
        </w:rPr>
        <w:t xml:space="preserve">Форма контролю: завдання виконати та надіслати на </w:t>
      </w:r>
      <w:proofErr w:type="spellStart"/>
      <w:r w:rsidRPr="006E0BD4">
        <w:rPr>
          <w:rFonts w:ascii="Times New Roman" w:eastAsiaTheme="minorEastAsia" w:hAnsi="Times New Roman" w:cs="Times New Roman"/>
          <w:b/>
          <w:sz w:val="40"/>
          <w:szCs w:val="40"/>
          <w:u w:val="single"/>
          <w:lang w:val="en-US" w:eastAsia="ru-RU"/>
        </w:rPr>
        <w:t>Viber</w:t>
      </w:r>
      <w:proofErr w:type="spellEnd"/>
      <w:r w:rsidRPr="006E0BD4">
        <w:rPr>
          <w:rFonts w:ascii="Times New Roman" w:eastAsiaTheme="minorEastAsia" w:hAnsi="Times New Roman" w:cs="Times New Roman"/>
          <w:b/>
          <w:sz w:val="40"/>
          <w:szCs w:val="40"/>
          <w:u w:val="single"/>
          <w:lang w:eastAsia="ru-RU"/>
        </w:rPr>
        <w:t xml:space="preserve"> </w:t>
      </w:r>
      <w:r w:rsidRPr="006E0BD4">
        <w:rPr>
          <w:rFonts w:ascii="Times New Roman" w:eastAsiaTheme="minorEastAsia" w:hAnsi="Times New Roman" w:cs="Times New Roman"/>
          <w:b/>
          <w:sz w:val="40"/>
          <w:szCs w:val="40"/>
          <w:u w:val="single"/>
          <w:lang w:val="uk-UA" w:eastAsia="ru-RU"/>
        </w:rPr>
        <w:t>за номером телефона викладача.</w:t>
      </w:r>
    </w:p>
    <w:p w:rsidR="00296FEF" w:rsidRPr="00A734E8" w:rsidRDefault="00296FEF">
      <w:pPr>
        <w:rPr>
          <w:lang w:val="uk-UA"/>
        </w:rPr>
      </w:pPr>
    </w:p>
    <w:sectPr w:rsidR="00296FEF" w:rsidRPr="00A73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1721A"/>
    <w:multiLevelType w:val="hybridMultilevel"/>
    <w:tmpl w:val="B3622310"/>
    <w:lvl w:ilvl="0" w:tplc="5A446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E5B3DCD"/>
    <w:multiLevelType w:val="hybridMultilevel"/>
    <w:tmpl w:val="160C0A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734E9"/>
    <w:multiLevelType w:val="hybridMultilevel"/>
    <w:tmpl w:val="F3AEE896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AE"/>
    <w:rsid w:val="00296FEF"/>
    <w:rsid w:val="002F18AE"/>
    <w:rsid w:val="00842297"/>
    <w:rsid w:val="00915DFA"/>
    <w:rsid w:val="00A57A69"/>
    <w:rsid w:val="00A734E8"/>
    <w:rsid w:val="00AF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5EAFC-16A2-4A6B-9433-5E69BBE2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4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4E8"/>
    <w:pPr>
      <w:ind w:left="720"/>
      <w:contextualSpacing/>
    </w:pPr>
  </w:style>
  <w:style w:type="paragraph" w:customStyle="1" w:styleId="1">
    <w:name w:val="Основной текст1"/>
    <w:rsid w:val="00AF1A02"/>
    <w:pPr>
      <w:autoSpaceDE w:val="0"/>
      <w:autoSpaceDN w:val="0"/>
      <w:adjustRightInd w:val="0"/>
      <w:spacing w:after="0" w:line="220" w:lineRule="atLeast"/>
      <w:ind w:firstLine="283"/>
      <w:jc w:val="both"/>
    </w:pPr>
    <w:rPr>
      <w:rFonts w:ascii="SchoolBookCTT" w:eastAsia="Times New Roman" w:hAnsi="SchoolBookCTT" w:cs="SchoolBookCTT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2020-04-28T13:42:00Z</dcterms:created>
  <dcterms:modified xsi:type="dcterms:W3CDTF">2020-04-29T07:07:00Z</dcterms:modified>
</cp:coreProperties>
</file>