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B7" w:rsidRDefault="00BE6AB7" w:rsidP="00414AD9">
      <w:pPr>
        <w:pStyle w:val="a0"/>
        <w:shd w:val="clear" w:color="auto" w:fill="F0FFD9"/>
        <w:spacing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36"/>
          <w:szCs w:val="36"/>
          <w:lang w:val="uk-UA"/>
        </w:rPr>
        <w:t>ПЕРЕЛІК ПИТАНЬ ДО ІСПИТУ</w:t>
      </w:r>
    </w:p>
    <w:p w:rsidR="00BE6AB7" w:rsidRDefault="00BE6AB7" w:rsidP="00414AD9">
      <w:pPr>
        <w:pStyle w:val="a0"/>
        <w:shd w:val="clear" w:color="auto" w:fill="F0FFD9"/>
        <w:spacing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  <w:lang w:val="uk-UA"/>
        </w:rPr>
        <w:t> 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 </w:t>
      </w:r>
      <w:r>
        <w:rPr>
          <w:rFonts w:ascii="Verdana" w:hAnsi="Verdana"/>
          <w:color w:val="000000"/>
          <w:sz w:val="18"/>
          <w:szCs w:val="18"/>
          <w:lang w:val="uk-UA"/>
        </w:rPr>
        <w:t>Проведення повної та часткової санітарної обробки пацієнта.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2.</w:t>
      </w:r>
      <w:r>
        <w:rPr>
          <w:color w:val="000000"/>
          <w:sz w:val="14"/>
          <w:szCs w:val="14"/>
          <w:lang w:val="uk-UA"/>
        </w:rPr>
        <w:t>     </w:t>
      </w:r>
      <w:r>
        <w:rPr>
          <w:rFonts w:ascii="Verdana" w:hAnsi="Verdana"/>
          <w:color w:val="000000"/>
          <w:sz w:val="18"/>
          <w:szCs w:val="18"/>
          <w:lang w:val="uk-UA"/>
        </w:rPr>
        <w:t>Обробка волосся пацієнта на педикульоз.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3.</w:t>
      </w:r>
      <w:r>
        <w:rPr>
          <w:color w:val="000000"/>
          <w:sz w:val="14"/>
          <w:szCs w:val="14"/>
          <w:lang w:val="uk-UA"/>
        </w:rPr>
        <w:t>     </w:t>
      </w:r>
      <w:r>
        <w:rPr>
          <w:rFonts w:ascii="Verdana" w:hAnsi="Verdana"/>
          <w:color w:val="000000"/>
          <w:sz w:val="18"/>
          <w:szCs w:val="18"/>
          <w:lang w:val="uk-UA"/>
        </w:rPr>
        <w:t>Долікарська допомога хворому в разі погіршення стану під час приймання гігієнічної ванни.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4.</w:t>
      </w:r>
      <w:r>
        <w:rPr>
          <w:color w:val="000000"/>
          <w:sz w:val="14"/>
          <w:szCs w:val="14"/>
          <w:lang w:val="uk-UA"/>
        </w:rPr>
        <w:t>     </w:t>
      </w:r>
      <w:r>
        <w:rPr>
          <w:rFonts w:ascii="Verdana" w:hAnsi="Verdana"/>
          <w:color w:val="000000"/>
          <w:sz w:val="18"/>
          <w:szCs w:val="18"/>
          <w:lang w:val="uk-UA"/>
        </w:rPr>
        <w:t>Приготування розчинів хлорного вапна (10%; 0,5%; 1%), хлораміну (1%, 3%; 5%).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5.</w:t>
      </w:r>
      <w:r>
        <w:rPr>
          <w:color w:val="000000"/>
          <w:sz w:val="14"/>
          <w:szCs w:val="14"/>
          <w:lang w:val="uk-UA"/>
        </w:rPr>
        <w:t>     </w:t>
      </w:r>
      <w:r>
        <w:rPr>
          <w:rFonts w:ascii="Verdana" w:hAnsi="Verdana"/>
          <w:color w:val="000000"/>
          <w:sz w:val="18"/>
          <w:szCs w:val="18"/>
          <w:lang w:val="uk-UA"/>
        </w:rPr>
        <w:t>Дезінфекція предметів догляду, особистої гігієни пацієнта, посуду.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6.</w:t>
      </w:r>
      <w:r>
        <w:rPr>
          <w:color w:val="000000"/>
          <w:sz w:val="14"/>
          <w:szCs w:val="14"/>
          <w:lang w:val="uk-UA"/>
        </w:rPr>
        <w:t>     </w:t>
      </w:r>
      <w:r>
        <w:rPr>
          <w:rFonts w:ascii="Verdana" w:hAnsi="Verdana"/>
          <w:color w:val="000000"/>
          <w:sz w:val="18"/>
          <w:szCs w:val="18"/>
          <w:lang w:val="uk-UA"/>
        </w:rPr>
        <w:t>Передстерилізаційна обробка голок, шприців.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7.</w:t>
      </w:r>
      <w:r>
        <w:rPr>
          <w:color w:val="000000"/>
          <w:sz w:val="14"/>
          <w:szCs w:val="14"/>
          <w:lang w:val="uk-UA"/>
        </w:rPr>
        <w:t>     </w:t>
      </w:r>
      <w:r>
        <w:rPr>
          <w:rFonts w:ascii="Verdana" w:hAnsi="Verdana"/>
          <w:color w:val="000000"/>
          <w:sz w:val="18"/>
          <w:szCs w:val="18"/>
          <w:lang w:val="uk-UA"/>
        </w:rPr>
        <w:t>Контроль якості обробки голок, шприців.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8.</w:t>
      </w:r>
      <w:r>
        <w:rPr>
          <w:color w:val="000000"/>
          <w:sz w:val="14"/>
          <w:szCs w:val="14"/>
          <w:lang w:val="uk-UA"/>
        </w:rPr>
        <w:t>     </w:t>
      </w:r>
      <w:r>
        <w:rPr>
          <w:rFonts w:ascii="Verdana" w:hAnsi="Verdana"/>
          <w:color w:val="000000"/>
          <w:sz w:val="18"/>
          <w:szCs w:val="18"/>
          <w:lang w:val="uk-UA"/>
        </w:rPr>
        <w:t>Стерилізація медичного інструментарію кип’ятінням (у домашніх умовах).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9.</w:t>
      </w:r>
      <w:r>
        <w:rPr>
          <w:color w:val="000000"/>
          <w:sz w:val="14"/>
          <w:szCs w:val="14"/>
          <w:lang w:val="uk-UA"/>
        </w:rPr>
        <w:t>     </w:t>
      </w:r>
      <w:r>
        <w:rPr>
          <w:rFonts w:ascii="Verdana" w:hAnsi="Verdana"/>
          <w:color w:val="000000"/>
          <w:sz w:val="18"/>
          <w:szCs w:val="18"/>
          <w:lang w:val="uk-UA"/>
        </w:rPr>
        <w:t>Стерилізація в повітряному стерилізаторі. Контроль якості стерилізації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10.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 Підготовка перев’язувального матеріалу, вкладання у стерилізаційні коробки, стерилізація парою під тиском у парових стерилізаторах.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11.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Користування стерильною стерилізаційною коробкою (біксом).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12.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Підготовка до роботи інструментального столика в умовах маніпуляційного кабінету.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13.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Облаштування ліжка пацієнта.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14.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заміни натільної і постільної білизни лежачому хворому.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15.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користування функціональним ліжком.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16.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транспортування і перекладання пацієнта.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17.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Догляд за шкірою, вмивання лежачих пацієнтів, обтирання.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18.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Догляд за волоссям лежачих пацієнтів: миття, розчісування, гоління, стрижка.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19.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Догляд за статевими органами, промежиною (підмивання, висушування).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20.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Догляд за очима: промивання, ванночки.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21.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Догляд за вухами, обробка зовнішнього слухового ходу.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22.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Догляд за носовими ходами.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23.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Догляд за порожниною рота (огляд, зрошення, протирання, чищення зубів, полоскання).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24.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Комплексна профілактика пролежнів.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25.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Догляд за шкірою в разі наявності пролежнів.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26.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підкладання металевого і гумового суден тяжкохворим.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27.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подавання сечоприймача лежачим пацієнтам.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28.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Користування гумовим колом.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29.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Складання порційної вимоги.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30.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Складання приблизного добового меню згідно з рекомендованою дієтою.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31.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Здійснення контролю за санітарним станом приліжкових столиків, холодильника, асортиментом і терміном зберігання харчових продуктів.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32.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 Годування лежачого пацієнта з ложки, напувальника.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33.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Введення харчових сумішей через зонд, годування через гастростому, обробка шкіри навколо гастростоми.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34.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Участь фельдшера у роздаванні їжі.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35.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вимірювання температури тіла.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36.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Графічне і цифрове записування температури тіла.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37.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Догляд за пацієнтами у гарячці.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38.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Підрахунок частоти дихання, записування в температурний листок.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39.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Визначення життєвої ємкості легенів за допомогою спірометра.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40.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Подавання кисню з кисневої подушки. Централізоване подавання кисню через носові катетери, інтубаційну трубку.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41.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Визначення пульсу, його характеристика, графічний та цифровий запис у температурному листку.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42.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Вимірювання артеріального тиску крові, його оцінка, графічне та цифрове записування.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43.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Надання першої допомоги під час блювання, аспірації блювотних мас.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44.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застосування газовивідної трубки.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45.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очисної клізми.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46.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промивання шлунка.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47.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сифонної клізми.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48.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лікувальних клізм.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49.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послаблювальних клізм.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50.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Катетеризація сечового міхура м’яким катетером.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51.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Визначення добового діурезу, водного балансу.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52.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застосування банок.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53.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застосування гірчичників.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54.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накладання зігрівальних компресів.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55.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охолоджувальних компресів.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56.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застосування грілки.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57.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застосування міхура з льодом.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58.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проведення водних процедур.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59.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проведення інгаляцій.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60.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проведення кварцування.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61.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процедури солюкс-лампи.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62.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Вибірка призначень лікаря з листка призначень.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63.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Складання рецепту-вимоги на лікарські засоби.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64.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Розкладання лікарських засобів у медичній шафі за способом їх застосування.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65.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Втирання мазі, накладання пластиру, застосування присипки.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66.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Закапування крапель у ніс, вуха, очі.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67.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Закладання мазі за повіки.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68.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користування кишеньковим інгалятором.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69.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збирання стерильного шприца із стерилізатора, крафтпакета, одноразового шприца.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70.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набирання лікарських засобів із ампул і флаконів.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71.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внутрішньошкірних ін’єкцій.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72.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Проведення проб на чутливість до  лікарських засобів.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73.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підшкірних ін’єкцій.</w:t>
      </w:r>
    </w:p>
    <w:p w:rsidR="00BE6AB7" w:rsidRPr="00414AD9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74.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Користування інсуліновим шприцом. Розрахунок дози інсуліну.</w:t>
      </w:r>
    </w:p>
    <w:p w:rsidR="00BE6AB7" w:rsidRPr="00414AD9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75.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введення олійних розчинів, обробка інструментів після ін’єкцій.</w:t>
      </w:r>
    </w:p>
    <w:p w:rsidR="00BE6AB7" w:rsidRPr="00414AD9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76.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внутрішньом’язевих ін’єкцій.</w:t>
      </w:r>
    </w:p>
    <w:p w:rsidR="00BE6AB7" w:rsidRPr="00414AD9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  <w:lang w:val="uk-UA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77.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Розведення та розрахунок дози антибіотика.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78.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накладання джгута.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79.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венепункції, внутрішньовенного струминного введення лікарських засобів.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80.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взяття крові  із вени для лабораторного дослідження: бактеріологічного, біохімічного.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81.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Монтаж і заповнення системи для внутрішньовенних вливань.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82.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внутрішньовенного краплинного введення лікарських засобів.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83.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кровопускання.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84.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взяття мазка із зіва і носа.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85.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Збирання харкотиння для лабораторного дослідження: загального, бактеріологічного.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86.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Взяття блювотних мас і промивних вод шлунка для дослідження.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87.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Взяття калу для лабораторного дослідження: копрологічного, бактеріологічного, на приховану кров, на яйця гельмінтів.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88.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Техніка зондування шлунку і дванадцятипалої кишки.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89.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Підготовка пацієнта та взяття сечі для загального та бактеріологічного дослідження.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90.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Підготовка пацієнта та взяття сечі для дослідження за Нечипоренком.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91.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Підготовка пацієнта для взяття сечі для дослідження за Зимницьким.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92.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Виписування направлень на лабораторне дослідження.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93.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Заповнення паспортної частини медичної карти амбулаторного пацієнта.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94.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Заповнення екстреного повідомлення в СЕС про наявність інфекційного захворювання, харчове, гостре, професійне отруєння.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95.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Заповнення контрольної карти диспансерного спостереження.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96.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Заповнення талона на прийом до лікаря.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97.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Заповнення медичної карти стаціонарного пацієнта.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98.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Заповнення статистичного талона для реєстрації заключних діагнозів.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99.</w:t>
      </w:r>
      <w:r>
        <w:rPr>
          <w:color w:val="000000"/>
          <w:sz w:val="14"/>
          <w:szCs w:val="14"/>
          <w:lang w:val="uk-UA"/>
        </w:rPr>
        <w:t>           </w:t>
      </w:r>
      <w:r>
        <w:rPr>
          <w:rFonts w:ascii="Verdana" w:hAnsi="Verdana"/>
          <w:color w:val="000000"/>
          <w:sz w:val="18"/>
          <w:szCs w:val="18"/>
          <w:lang w:val="uk-UA"/>
        </w:rPr>
        <w:t>Заповнення статистичної карти вибулого із стаціонару.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100.</w:t>
      </w:r>
      <w:r>
        <w:rPr>
          <w:color w:val="000000"/>
          <w:sz w:val="14"/>
          <w:szCs w:val="14"/>
          <w:lang w:val="uk-UA"/>
        </w:rPr>
        <w:t>      </w:t>
      </w:r>
      <w:r>
        <w:rPr>
          <w:rFonts w:ascii="Verdana" w:hAnsi="Verdana"/>
          <w:color w:val="000000"/>
          <w:sz w:val="18"/>
          <w:szCs w:val="18"/>
          <w:lang w:val="uk-UA"/>
        </w:rPr>
        <w:t>Заповнення журналу реєстрації пацієнтів, що поступають на стаціонарне лікування.</w:t>
      </w:r>
    </w:p>
    <w:p w:rsidR="00BE6AB7" w:rsidRDefault="00BE6AB7" w:rsidP="00414AD9">
      <w:pPr>
        <w:pStyle w:val="a"/>
        <w:shd w:val="clear" w:color="auto" w:fill="F0FFD9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lang w:val="uk-UA"/>
        </w:rPr>
        <w:t>101.</w:t>
      </w:r>
      <w:r>
        <w:rPr>
          <w:color w:val="000000"/>
          <w:sz w:val="14"/>
          <w:szCs w:val="14"/>
          <w:lang w:val="uk-UA"/>
        </w:rPr>
        <w:t>      </w:t>
      </w:r>
      <w:r>
        <w:rPr>
          <w:rFonts w:ascii="Verdana" w:hAnsi="Verdana"/>
          <w:color w:val="000000"/>
          <w:sz w:val="18"/>
          <w:szCs w:val="18"/>
          <w:lang w:val="uk-UA"/>
        </w:rPr>
        <w:t>Перелік облікової та звітної документації фельдшерсько-акушерського пункту.</w:t>
      </w:r>
    </w:p>
    <w:p w:rsidR="00BE6AB7" w:rsidRPr="00414AD9" w:rsidRDefault="00BE6AB7">
      <w:pPr>
        <w:rPr>
          <w:lang w:val="ru-RU"/>
        </w:rPr>
      </w:pPr>
    </w:p>
    <w:sectPr w:rsidR="00BE6AB7" w:rsidRPr="00414AD9" w:rsidSect="00EF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AD9"/>
    <w:rsid w:val="001C48F2"/>
    <w:rsid w:val="00414AD9"/>
    <w:rsid w:val="00465250"/>
    <w:rsid w:val="007E3B34"/>
    <w:rsid w:val="00BE6AB7"/>
    <w:rsid w:val="00DE3997"/>
    <w:rsid w:val="00EA38D5"/>
    <w:rsid w:val="00E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DE"/>
    <w:pPr>
      <w:spacing w:before="240" w:after="200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a0"/>
    <w:basedOn w:val="Normal"/>
    <w:uiPriority w:val="99"/>
    <w:rsid w:val="00414A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">
    <w:name w:val="a"/>
    <w:basedOn w:val="Normal"/>
    <w:uiPriority w:val="99"/>
    <w:rsid w:val="00414A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1050</Words>
  <Characters>5988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ПИТАНЬ ДО ІСПИТУ</dc:title>
  <dc:subject/>
  <dc:creator>Віталій Попович</dc:creator>
  <cp:keywords/>
  <dc:description/>
  <cp:lastModifiedBy>Женя</cp:lastModifiedBy>
  <cp:revision>2</cp:revision>
  <dcterms:created xsi:type="dcterms:W3CDTF">2020-05-22T09:51:00Z</dcterms:created>
  <dcterms:modified xsi:type="dcterms:W3CDTF">2020-05-22T09:51:00Z</dcterms:modified>
</cp:coreProperties>
</file>